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B907E">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1FA8F0A2">
      <w:pPr>
        <w:rPr>
          <w:rFonts w:ascii="宋体"/>
          <w:b/>
          <w:bCs/>
          <w:highlight w:val="none"/>
        </w:rPr>
      </w:pPr>
      <w:r>
        <w:rPr>
          <w:highlight w:val="none"/>
        </w:rPr>
        <w:pict>
          <v:line id="直线 2" o:spid="_x0000_s1032"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aZlN4vEBAADqAwAADgAAAGRycy9lMm9Eb2MueG1srVNLbtswEN0X&#10;6B0I7mvJQpq6guUs4qabojXQ9ABjkpII8AcObdln6TW66qbHyTU6lBw3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p/F0PE9Fl5y7LRcKNdpgo1&#10;7L9gomQU+hiSj41jA41r9aGk1gmgwWup4WTaQMWj68bL6I2Wd9qYfAVjt701ke2Bmr8o6VtkTgT8&#10;X1jOsgbsp7jRNY1Fr0B+cpKlYyBZHL0GnmuwSnJmFD2ebBEg1Am0uSSSUhuXL6hxNE9Es8iTrNna&#10;enmkluxC1F1PwszHmrOHRmCs/jSuecae7sl++kRX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x0q00gAAAAYBAAAPAAAAAAAAAAEAIAAAACIAAABkcnMvZG93bnJldi54bWxQSwECFAAUAAAACACH&#10;TuJAaZlN4vEBAADqAwAADgAAAAAAAAABACAAAAAhAQAAZHJzL2Uyb0RvYy54bWxQSwUGAAAAAAYA&#10;BgBZAQAAhAUAAAAA&#10;">
            <v:path arrowok="t"/>
            <v:fill on="f" focussize="0,0"/>
            <v:stroke weight="1pt" color="#800008" joinstyle="round"/>
            <v:imagedata o:title=""/>
            <o:lock v:ext="edit" aspectratio="f"/>
          </v:line>
        </w:pict>
      </w:r>
    </w:p>
    <w:p w14:paraId="247274C0">
      <w:pPr>
        <w:rPr>
          <w:rFonts w:ascii="宋体"/>
          <w:i/>
          <w:iCs/>
          <w:highlight w:val="none"/>
        </w:rPr>
      </w:pPr>
    </w:p>
    <w:p w14:paraId="558CD97C">
      <w:pPr>
        <w:jc w:val="center"/>
        <w:rPr>
          <w:rFonts w:ascii="宋体"/>
          <w:i/>
          <w:iCs/>
          <w:highlight w:val="none"/>
        </w:rPr>
      </w:pPr>
    </w:p>
    <w:p w14:paraId="482B9CBA">
      <w:pPr>
        <w:jc w:val="center"/>
        <w:rPr>
          <w:rFonts w:ascii="宋体"/>
          <w:i/>
          <w:iCs/>
          <w:highlight w:val="none"/>
        </w:rPr>
      </w:pPr>
    </w:p>
    <w:p w14:paraId="03FA21BE">
      <w:pPr>
        <w:jc w:val="center"/>
        <w:rPr>
          <w:rFonts w:ascii="宋体"/>
          <w:i/>
          <w:iCs/>
          <w:highlight w:val="none"/>
        </w:rPr>
      </w:pPr>
    </w:p>
    <w:p w14:paraId="16610951">
      <w:pPr>
        <w:jc w:val="center"/>
        <w:rPr>
          <w:rFonts w:ascii="宋体"/>
          <w:i/>
          <w:iCs/>
          <w:highlight w:val="none"/>
        </w:rPr>
      </w:pPr>
    </w:p>
    <w:p w14:paraId="59125AD2">
      <w:pPr>
        <w:jc w:val="center"/>
        <w:rPr>
          <w:rFonts w:ascii="宋体"/>
          <w:i/>
          <w:iCs/>
          <w:highlight w:val="none"/>
        </w:rPr>
      </w:pPr>
    </w:p>
    <w:p w14:paraId="627BA5A0">
      <w:pPr>
        <w:jc w:val="center"/>
        <w:rPr>
          <w:rFonts w:ascii="宋体"/>
          <w:i/>
          <w:iCs/>
          <w:highlight w:val="none"/>
        </w:rPr>
      </w:pPr>
    </w:p>
    <w:p w14:paraId="7F7217DF">
      <w:pPr>
        <w:jc w:val="center"/>
        <w:rPr>
          <w:rFonts w:ascii="宋体"/>
          <w:i/>
          <w:iCs/>
          <w:highlight w:val="none"/>
        </w:rPr>
      </w:pPr>
    </w:p>
    <w:p w14:paraId="16B4D910">
      <w:pPr>
        <w:jc w:val="center"/>
        <w:rPr>
          <w:rFonts w:ascii="宋体"/>
          <w:i/>
          <w:iCs/>
          <w:highlight w:val="none"/>
        </w:rPr>
      </w:pPr>
    </w:p>
    <w:p w14:paraId="2A1D6077">
      <w:pPr>
        <w:jc w:val="center"/>
        <w:rPr>
          <w:highlight w:val="none"/>
        </w:rPr>
      </w:pPr>
    </w:p>
    <w:p w14:paraId="3F6C043F">
      <w:pPr>
        <w:jc w:val="center"/>
        <w:rPr>
          <w:highlight w:val="none"/>
        </w:rPr>
      </w:pPr>
    </w:p>
    <w:p w14:paraId="643120E2">
      <w:pPr>
        <w:jc w:val="center"/>
        <w:rPr>
          <w:highlight w:val="none"/>
        </w:rPr>
      </w:pPr>
    </w:p>
    <w:p w14:paraId="68A6ECB3">
      <w:pPr>
        <w:jc w:val="center"/>
        <w:rPr>
          <w:rFonts w:hint="eastAsia" w:eastAsia="宋体"/>
          <w:highlight w:val="none"/>
          <w:lang w:eastAsia="zh-CN"/>
        </w:rPr>
      </w:pPr>
      <w:r>
        <w:rPr>
          <w:rFonts w:hint="eastAsia" w:ascii="黑体" w:hAnsi="宋体" w:eastAsia="黑体" w:cs="黑体"/>
          <w:sz w:val="48"/>
          <w:szCs w:val="48"/>
          <w:highlight w:val="none"/>
          <w:lang w:eastAsia="zh-CN"/>
        </w:rPr>
        <w:t>燃气用具连接用软管</w:t>
      </w:r>
    </w:p>
    <w:p w14:paraId="161C3861">
      <w:pPr>
        <w:jc w:val="center"/>
        <w:rPr>
          <w:highlight w:val="none"/>
        </w:rPr>
      </w:pPr>
    </w:p>
    <w:p w14:paraId="210B7150">
      <w:pPr>
        <w:jc w:val="center"/>
        <w:rPr>
          <w:highlight w:val="none"/>
        </w:rPr>
      </w:pPr>
    </w:p>
    <w:p w14:paraId="223190FF">
      <w:pPr>
        <w:jc w:val="center"/>
        <w:rPr>
          <w:highlight w:val="none"/>
        </w:rPr>
      </w:pPr>
    </w:p>
    <w:p w14:paraId="5804C701">
      <w:pPr>
        <w:jc w:val="center"/>
        <w:rPr>
          <w:highlight w:val="none"/>
        </w:rPr>
      </w:pPr>
    </w:p>
    <w:p w14:paraId="44776FC1">
      <w:pPr>
        <w:jc w:val="center"/>
        <w:rPr>
          <w:highlight w:val="none"/>
        </w:rPr>
      </w:pPr>
    </w:p>
    <w:p w14:paraId="66ACED32">
      <w:pPr>
        <w:jc w:val="center"/>
        <w:rPr>
          <w:highlight w:val="none"/>
        </w:rPr>
      </w:pPr>
    </w:p>
    <w:p w14:paraId="10637974">
      <w:pPr>
        <w:jc w:val="center"/>
        <w:rPr>
          <w:highlight w:val="none"/>
        </w:rPr>
      </w:pPr>
    </w:p>
    <w:p w14:paraId="79B6BEB8">
      <w:pPr>
        <w:jc w:val="center"/>
        <w:rPr>
          <w:highlight w:val="none"/>
        </w:rPr>
      </w:pPr>
    </w:p>
    <w:p w14:paraId="25DE29A9">
      <w:pPr>
        <w:jc w:val="center"/>
        <w:rPr>
          <w:highlight w:val="none"/>
        </w:rPr>
      </w:pPr>
    </w:p>
    <w:p w14:paraId="39D5F567">
      <w:pPr>
        <w:rPr>
          <w:highlight w:val="none"/>
        </w:rPr>
      </w:pPr>
    </w:p>
    <w:p w14:paraId="05E363BC">
      <w:pPr>
        <w:jc w:val="center"/>
        <w:rPr>
          <w:highlight w:val="none"/>
        </w:rPr>
      </w:pPr>
    </w:p>
    <w:p w14:paraId="64EFF029">
      <w:pPr>
        <w:jc w:val="center"/>
        <w:rPr>
          <w:highlight w:val="none"/>
        </w:rPr>
      </w:pPr>
    </w:p>
    <w:p w14:paraId="000E34B9">
      <w:pPr>
        <w:jc w:val="center"/>
        <w:rPr>
          <w:highlight w:val="none"/>
        </w:rPr>
      </w:pPr>
    </w:p>
    <w:p w14:paraId="5A8C6BC4">
      <w:pPr>
        <w:jc w:val="center"/>
        <w:rPr>
          <w:highlight w:val="none"/>
        </w:rPr>
      </w:pPr>
    </w:p>
    <w:p w14:paraId="450B9FB5">
      <w:pPr>
        <w:pStyle w:val="30"/>
        <w:rPr>
          <w:rFonts w:cs="Times New Roman"/>
          <w:highlight w:val="none"/>
        </w:rPr>
      </w:pPr>
    </w:p>
    <w:p w14:paraId="29395952">
      <w:pPr>
        <w:jc w:val="center"/>
        <w:rPr>
          <w:highlight w:val="none"/>
        </w:rPr>
      </w:pPr>
    </w:p>
    <w:p w14:paraId="7FDBCF8A">
      <w:pPr>
        <w:pStyle w:val="30"/>
        <w:rPr>
          <w:rFonts w:cs="Times New Roman"/>
          <w:highlight w:val="none"/>
        </w:rPr>
      </w:pPr>
    </w:p>
    <w:p w14:paraId="415F2779">
      <w:pPr>
        <w:rPr>
          <w:rFonts w:ascii="黑体" w:hAnsi="宋体" w:eastAsia="黑体"/>
          <w:sz w:val="28"/>
          <w:szCs w:val="28"/>
          <w:highlight w:val="none"/>
        </w:rPr>
      </w:pPr>
    </w:p>
    <w:p w14:paraId="5F4E79A9">
      <w:pPr>
        <w:rPr>
          <w:highlight w:val="none"/>
          <w:u w:val="single"/>
        </w:rPr>
      </w:pPr>
      <w:r>
        <w:rPr>
          <w:highlight w:val="none"/>
        </w:rPr>
        <w:pict>
          <v:line id="直线 3" o:spid="_x0000_s1033"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Xy&#10;MvrRAAAABAEAAA8AAAAAAAAAAQAgAAAAIgAAAGRycy9kb3ducmV2LnhtbFBLAQIUABQAAAAIAIdO&#10;4kDnc8rY8QEAAOoDAAAOAAAAAAAAAAEAIAAAACABAABkcnMvZTJvRG9jLnhtbFBLBQYAAAAABgAG&#10;AFkBAACDBQAAAAA=&#10;">
            <v:path arrowok="t"/>
            <v:fill on="f" focussize="0,0"/>
            <v:stroke weight="1pt" color="#800008" joinstyle="round"/>
            <v:imagedata o:title=""/>
            <o:lock v:ext="edit" aspectratio="f"/>
          </v:line>
        </w:pict>
      </w:r>
    </w:p>
    <w:p w14:paraId="4A31F90A">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75450769">
      <w:pPr>
        <w:pStyle w:val="26"/>
        <w:rPr>
          <w:highlight w:val="none"/>
        </w:rPr>
      </w:pPr>
    </w:p>
    <w:p w14:paraId="5A0CBA0B">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6019E9ED">
      <w:pPr>
        <w:spacing w:line="360" w:lineRule="auto"/>
        <w:rPr>
          <w:rFonts w:ascii="黑体" w:hAnsi="宋体" w:eastAsia="黑体"/>
          <w:b/>
          <w:bCs/>
          <w:color w:val="000000"/>
          <w:highlight w:val="none"/>
        </w:rPr>
      </w:pPr>
    </w:p>
    <w:p w14:paraId="5E38E31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1034"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CztPNQAAAAFAQAADwAAAAAAAAABACAAAAAiAAAAZHJzL2Rvd25yZXYueG1sUEsB&#10;AhQAFAAAAAgAh07iQGC3BbP5AQAA8QMAAA4AAAAAAAAAAQAgAAAAIwEAAGRycy9lMm9Eb2MueG1s&#10;UEsFBgAAAAAGAAYAWQEAAI4FA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4F37036E">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燃气用具连接用软管</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0083EFB6">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70D4B6C8">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1B066F1F">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燃气用具连接用软管</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39068256">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燃气用具连接用软管</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3774B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431C4425">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35E08083">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66039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2A3F2826">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燃气用具</w:t>
            </w:r>
          </w:p>
        </w:tc>
        <w:tc>
          <w:tcPr>
            <w:tcW w:w="4835" w:type="dxa"/>
            <w:noWrap/>
            <w:vAlign w:val="center"/>
          </w:tcPr>
          <w:p w14:paraId="1E74A98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燃气用具连接用软管</w:t>
            </w:r>
          </w:p>
        </w:tc>
      </w:tr>
    </w:tbl>
    <w:p w14:paraId="09B7E324">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3A8C30D4">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289A8F54">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71E5CE59">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6226F442">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CJ/T 197-2010燃气用具连接用不锈钢波纹软管</w:t>
      </w:r>
    </w:p>
    <w:p w14:paraId="58E125C3">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41317-2024燃气用具连接用不锈钢波纹软管</w:t>
      </w:r>
    </w:p>
    <w:p w14:paraId="3334F9D3">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44017-2024燃气用具连接用金属包覆软管</w:t>
      </w:r>
    </w:p>
    <w:p w14:paraId="7EB3357E">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GB/T 26002-2010燃气输送用不锈钢波纹软管及管件</w:t>
      </w:r>
    </w:p>
    <w:p w14:paraId="4784FC70">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CJ/T 490-2016燃气用具连接用金属包覆软管</w:t>
      </w:r>
    </w:p>
    <w:p w14:paraId="35B4589E">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CJ/T 491-2016燃气用具连接用橡胶复合软管</w:t>
      </w:r>
    </w:p>
    <w:p w14:paraId="1CE4E3F2">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44023-2024 燃气用具连接内用橡胶复合软管</w:t>
      </w:r>
    </w:p>
    <w:p w14:paraId="47982563">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562361C6">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3E1DFE69">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66868669">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1880A699">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255BD4B7">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5BC53E56">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4461B48D">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01FA4DDE">
      <w:pPr>
        <w:keepNext w:val="0"/>
        <w:keepLines w:val="0"/>
        <w:pageBreakBefore w:val="0"/>
        <w:kinsoku/>
        <w:wordWrap/>
        <w:overflowPunct/>
        <w:topLinePunct w:val="0"/>
        <w:autoSpaceDE/>
        <w:autoSpaceDN/>
        <w:bidi w:val="0"/>
        <w:spacing w:line="360" w:lineRule="auto"/>
        <w:rPr>
          <w:rFonts w:hint="eastAsia" w:ascii="宋体" w:hAnsi="宋体" w:cs="宋体"/>
          <w:color w:val="000000"/>
          <w:highlight w:val="none"/>
          <w:lang w:val="en-US" w:eastAsia="zh-CN"/>
        </w:rPr>
      </w:pPr>
      <w:r>
        <w:rPr>
          <w:rFonts w:ascii="宋体" w:hAnsi="宋体" w:eastAsia="宋体" w:cs="宋体"/>
          <w:color w:val="000000"/>
          <w:highlight w:val="none"/>
        </w:rPr>
        <w:t>5.3</w:t>
      </w:r>
      <w:r>
        <w:rPr>
          <w:rFonts w:hint="eastAsia" w:ascii="宋体" w:hAnsi="宋体" w:eastAsia="宋体" w:cs="宋体"/>
          <w:color w:val="000000"/>
          <w:highlight w:val="none"/>
        </w:rPr>
        <w:t>　抽样数量</w:t>
      </w:r>
      <w:r>
        <w:rPr>
          <w:rFonts w:hint="eastAsia" w:ascii="宋体" w:hAnsi="宋体" w:cs="宋体"/>
          <w:color w:val="000000"/>
          <w:highlight w:val="none"/>
          <w:lang w:val="en-US" w:eastAsia="zh-CN"/>
        </w:rPr>
        <w:t>见表2</w:t>
      </w:r>
    </w:p>
    <w:p w14:paraId="43CCB597">
      <w:pPr>
        <w:snapToGrid w:val="0"/>
        <w:spacing w:line="440" w:lineRule="exact"/>
        <w:ind w:firstLine="420" w:firstLineChars="200"/>
        <w:jc w:val="center"/>
        <w:rPr>
          <w:rFonts w:hint="eastAsia" w:ascii="宋体" w:hAnsi="宋体" w:eastAsia="宋体" w:cs="宋体"/>
          <w:color w:val="auto"/>
          <w:sz w:val="21"/>
          <w:szCs w:val="21"/>
          <w:highlight w:val="none"/>
        </w:rPr>
      </w:pPr>
      <w:r>
        <w:rPr>
          <w:rFonts w:hint="eastAsia" w:ascii="宋体" w:hAnsi="宋体" w:cs="宋体"/>
          <w:color w:val="000000"/>
          <w:highlight w:val="none"/>
          <w:lang w:val="en-US" w:eastAsia="zh-CN"/>
        </w:rPr>
        <w:t>表2抽样数量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3541"/>
        <w:gridCol w:w="1446"/>
        <w:gridCol w:w="1482"/>
        <w:gridCol w:w="1508"/>
      </w:tblGrid>
      <w:tr w14:paraId="5148A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41" w:type="dxa"/>
            <w:noWrap w:val="0"/>
            <w:vAlign w:val="center"/>
          </w:tcPr>
          <w:p w14:paraId="7D160C1F">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3541" w:type="dxa"/>
            <w:noWrap w:val="0"/>
            <w:vAlign w:val="center"/>
          </w:tcPr>
          <w:p w14:paraId="5AF4527D">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产品种类</w:t>
            </w:r>
          </w:p>
        </w:tc>
        <w:tc>
          <w:tcPr>
            <w:tcW w:w="1446" w:type="dxa"/>
            <w:noWrap w:val="0"/>
            <w:vAlign w:val="center"/>
          </w:tcPr>
          <w:p w14:paraId="3C606B53">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抽样数量</w:t>
            </w:r>
          </w:p>
        </w:tc>
        <w:tc>
          <w:tcPr>
            <w:tcW w:w="1482" w:type="dxa"/>
            <w:noWrap w:val="0"/>
            <w:vAlign w:val="center"/>
          </w:tcPr>
          <w:p w14:paraId="49912C0F">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检验样品数量</w:t>
            </w:r>
          </w:p>
        </w:tc>
        <w:tc>
          <w:tcPr>
            <w:tcW w:w="1508" w:type="dxa"/>
            <w:noWrap w:val="0"/>
            <w:vAlign w:val="center"/>
          </w:tcPr>
          <w:p w14:paraId="3B1925B1">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备用样品数量</w:t>
            </w:r>
          </w:p>
        </w:tc>
      </w:tr>
      <w:tr w14:paraId="17A5A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noWrap w:val="0"/>
            <w:vAlign w:val="center"/>
          </w:tcPr>
          <w:p w14:paraId="4696A25F">
            <w:pPr>
              <w:snapToGrid w:val="0"/>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3541" w:type="dxa"/>
            <w:noWrap w:val="0"/>
            <w:vAlign w:val="center"/>
          </w:tcPr>
          <w:p w14:paraId="3BB3DE18">
            <w:pPr>
              <w:snapToGrid w:val="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燃气用具连接用不锈钢波纹软管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CJ/T 197</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2010</w:t>
            </w:r>
            <w:r>
              <w:rPr>
                <w:rFonts w:hint="eastAsia" w:ascii="宋体" w:hAnsi="宋体" w:eastAsia="宋体" w:cs="宋体"/>
                <w:color w:val="auto"/>
                <w:sz w:val="21"/>
                <w:szCs w:val="21"/>
                <w:highlight w:val="none"/>
                <w:lang w:eastAsia="zh-CN"/>
              </w:rPr>
              <w:t>）</w:t>
            </w:r>
          </w:p>
        </w:tc>
        <w:tc>
          <w:tcPr>
            <w:tcW w:w="1446" w:type="dxa"/>
            <w:noWrap w:val="0"/>
            <w:vAlign w:val="center"/>
          </w:tcPr>
          <w:p w14:paraId="4B27E184">
            <w:pPr>
              <w:snapToGrid w:val="0"/>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10根</w:t>
            </w:r>
          </w:p>
        </w:tc>
        <w:tc>
          <w:tcPr>
            <w:tcW w:w="1482" w:type="dxa"/>
            <w:noWrap w:val="0"/>
            <w:vAlign w:val="center"/>
          </w:tcPr>
          <w:p w14:paraId="6125E5E2">
            <w:pPr>
              <w:snapToGrid w:val="0"/>
              <w:spacing w:line="44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5根</w:t>
            </w:r>
          </w:p>
        </w:tc>
        <w:tc>
          <w:tcPr>
            <w:tcW w:w="1508" w:type="dxa"/>
            <w:noWrap w:val="0"/>
            <w:vAlign w:val="center"/>
          </w:tcPr>
          <w:p w14:paraId="28A440F8">
            <w:pPr>
              <w:snapToGrid w:val="0"/>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5根</w:t>
            </w:r>
          </w:p>
        </w:tc>
      </w:tr>
      <w:tr w14:paraId="4759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noWrap w:val="0"/>
            <w:vAlign w:val="center"/>
          </w:tcPr>
          <w:p w14:paraId="74174648">
            <w:pPr>
              <w:snapToGrid w:val="0"/>
              <w:spacing w:line="440" w:lineRule="exac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3541" w:type="dxa"/>
            <w:noWrap w:val="0"/>
            <w:vAlign w:val="center"/>
          </w:tcPr>
          <w:p w14:paraId="7C7E7C1F">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燃气用具连接用不锈钢波纹软管</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（GB 41317-2024）</w:t>
            </w:r>
          </w:p>
        </w:tc>
        <w:tc>
          <w:tcPr>
            <w:tcW w:w="1446" w:type="dxa"/>
            <w:noWrap w:val="0"/>
            <w:vAlign w:val="center"/>
          </w:tcPr>
          <w:p w14:paraId="24B80554">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8根</w:t>
            </w:r>
          </w:p>
        </w:tc>
        <w:tc>
          <w:tcPr>
            <w:tcW w:w="1482" w:type="dxa"/>
            <w:noWrap w:val="0"/>
            <w:vAlign w:val="center"/>
          </w:tcPr>
          <w:p w14:paraId="4A2863D4">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4根</w:t>
            </w:r>
          </w:p>
        </w:tc>
        <w:tc>
          <w:tcPr>
            <w:tcW w:w="1508" w:type="dxa"/>
            <w:noWrap w:val="0"/>
            <w:vAlign w:val="center"/>
          </w:tcPr>
          <w:p w14:paraId="5EB6F8C9">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4根</w:t>
            </w:r>
          </w:p>
        </w:tc>
      </w:tr>
      <w:tr w14:paraId="7C173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noWrap w:val="0"/>
            <w:vAlign w:val="center"/>
          </w:tcPr>
          <w:p w14:paraId="5B2E3BD9">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w:t>
            </w:r>
          </w:p>
        </w:tc>
        <w:tc>
          <w:tcPr>
            <w:tcW w:w="3541" w:type="dxa"/>
            <w:noWrap w:val="0"/>
            <w:vAlign w:val="center"/>
          </w:tcPr>
          <w:p w14:paraId="7E84872B">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燃气用具连接用金属包覆软管</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lang w:eastAsia="zh-CN"/>
              </w:rPr>
              <w:t>（GB 44017-2024）</w:t>
            </w:r>
          </w:p>
        </w:tc>
        <w:tc>
          <w:tcPr>
            <w:tcW w:w="1446" w:type="dxa"/>
            <w:noWrap w:val="0"/>
            <w:vAlign w:val="center"/>
          </w:tcPr>
          <w:p w14:paraId="4CAF9410">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10根</w:t>
            </w:r>
          </w:p>
        </w:tc>
        <w:tc>
          <w:tcPr>
            <w:tcW w:w="1482" w:type="dxa"/>
            <w:noWrap w:val="0"/>
            <w:vAlign w:val="center"/>
          </w:tcPr>
          <w:p w14:paraId="7B6B6D30">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5根</w:t>
            </w:r>
          </w:p>
        </w:tc>
        <w:tc>
          <w:tcPr>
            <w:tcW w:w="1508" w:type="dxa"/>
            <w:noWrap w:val="0"/>
            <w:vAlign w:val="center"/>
          </w:tcPr>
          <w:p w14:paraId="2A86D915">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5根</w:t>
            </w:r>
          </w:p>
        </w:tc>
      </w:tr>
      <w:tr w14:paraId="05B4B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noWrap w:val="0"/>
            <w:vAlign w:val="center"/>
          </w:tcPr>
          <w:p w14:paraId="50BF3710">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4</w:t>
            </w:r>
          </w:p>
        </w:tc>
        <w:tc>
          <w:tcPr>
            <w:tcW w:w="3541" w:type="dxa"/>
            <w:noWrap w:val="0"/>
            <w:vAlign w:val="center"/>
          </w:tcPr>
          <w:p w14:paraId="4A4B379D">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燃气输送用不锈钢波纹软管及管件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GB/T 26002-2010</w:t>
            </w:r>
            <w:r>
              <w:rPr>
                <w:rFonts w:hint="eastAsia" w:ascii="宋体" w:hAnsi="宋体" w:eastAsia="宋体" w:cs="宋体"/>
                <w:color w:val="auto"/>
                <w:sz w:val="21"/>
                <w:szCs w:val="21"/>
                <w:highlight w:val="none"/>
                <w:lang w:eastAsia="zh-CN"/>
              </w:rPr>
              <w:t>）</w:t>
            </w:r>
          </w:p>
        </w:tc>
        <w:tc>
          <w:tcPr>
            <w:tcW w:w="1446" w:type="dxa"/>
            <w:noWrap w:val="0"/>
            <w:vAlign w:val="center"/>
          </w:tcPr>
          <w:p w14:paraId="612F5C42">
            <w:pPr>
              <w:snapToGrid w:val="0"/>
              <w:spacing w:line="440" w:lineRule="exact"/>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米（</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根）</w:t>
            </w:r>
          </w:p>
        </w:tc>
        <w:tc>
          <w:tcPr>
            <w:tcW w:w="1482" w:type="dxa"/>
            <w:noWrap w:val="0"/>
            <w:vAlign w:val="center"/>
          </w:tcPr>
          <w:p w14:paraId="08475211">
            <w:pPr>
              <w:snapToGrid w:val="0"/>
              <w:spacing w:line="440" w:lineRule="exact"/>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米（</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根）</w:t>
            </w:r>
          </w:p>
        </w:tc>
        <w:tc>
          <w:tcPr>
            <w:tcW w:w="1508" w:type="dxa"/>
            <w:noWrap w:val="0"/>
            <w:vAlign w:val="center"/>
          </w:tcPr>
          <w:p w14:paraId="14643FC9">
            <w:pPr>
              <w:snapToGrid w:val="0"/>
              <w:spacing w:line="440" w:lineRule="exact"/>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米（</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根）</w:t>
            </w:r>
          </w:p>
        </w:tc>
      </w:tr>
      <w:tr w14:paraId="2E00D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noWrap w:val="0"/>
            <w:vAlign w:val="center"/>
          </w:tcPr>
          <w:p w14:paraId="44EDD086">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w:t>
            </w:r>
          </w:p>
        </w:tc>
        <w:tc>
          <w:tcPr>
            <w:tcW w:w="3541" w:type="dxa"/>
            <w:noWrap w:val="0"/>
            <w:vAlign w:val="center"/>
          </w:tcPr>
          <w:p w14:paraId="581FF3FA">
            <w:pPr>
              <w:snapToGrid w:val="0"/>
              <w:jc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eastAsia="zh-CN"/>
              </w:rPr>
              <w:t>燃气用具连接用金属包覆软管</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lang w:eastAsia="zh-CN"/>
              </w:rPr>
              <w:t>（CJ/T 490-2016）</w:t>
            </w:r>
          </w:p>
        </w:tc>
        <w:tc>
          <w:tcPr>
            <w:tcW w:w="1446" w:type="dxa"/>
            <w:noWrap w:val="0"/>
            <w:vAlign w:val="center"/>
          </w:tcPr>
          <w:p w14:paraId="05CD72E8">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10根</w:t>
            </w:r>
          </w:p>
        </w:tc>
        <w:tc>
          <w:tcPr>
            <w:tcW w:w="1482" w:type="dxa"/>
            <w:noWrap w:val="0"/>
            <w:vAlign w:val="center"/>
          </w:tcPr>
          <w:p w14:paraId="0E8AE3CA">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5根</w:t>
            </w:r>
          </w:p>
        </w:tc>
        <w:tc>
          <w:tcPr>
            <w:tcW w:w="1508" w:type="dxa"/>
            <w:noWrap w:val="0"/>
            <w:vAlign w:val="center"/>
          </w:tcPr>
          <w:p w14:paraId="1D31B8D2">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5根</w:t>
            </w:r>
          </w:p>
        </w:tc>
      </w:tr>
      <w:tr w14:paraId="473D9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noWrap w:val="0"/>
            <w:vAlign w:val="center"/>
          </w:tcPr>
          <w:p w14:paraId="47FAE82E">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6</w:t>
            </w:r>
          </w:p>
        </w:tc>
        <w:tc>
          <w:tcPr>
            <w:tcW w:w="3541" w:type="dxa"/>
            <w:noWrap w:val="0"/>
            <w:vAlign w:val="center"/>
          </w:tcPr>
          <w:p w14:paraId="7F3CEEC3">
            <w:pPr>
              <w:snapToGrid w:val="0"/>
              <w:jc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eastAsia="zh-CN"/>
              </w:rPr>
              <w:t>燃气用具连接用橡胶复合软管</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lang w:eastAsia="zh-CN"/>
              </w:rPr>
              <w:t>（CJ/T 491-2016）</w:t>
            </w:r>
          </w:p>
        </w:tc>
        <w:tc>
          <w:tcPr>
            <w:tcW w:w="1446" w:type="dxa"/>
            <w:noWrap w:val="0"/>
            <w:vAlign w:val="center"/>
          </w:tcPr>
          <w:p w14:paraId="216987A6">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10米</w:t>
            </w:r>
          </w:p>
        </w:tc>
        <w:tc>
          <w:tcPr>
            <w:tcW w:w="1482" w:type="dxa"/>
            <w:noWrap w:val="0"/>
            <w:vAlign w:val="center"/>
          </w:tcPr>
          <w:p w14:paraId="31F8A9A5">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5米</w:t>
            </w:r>
          </w:p>
        </w:tc>
        <w:tc>
          <w:tcPr>
            <w:tcW w:w="1508" w:type="dxa"/>
            <w:noWrap w:val="0"/>
            <w:vAlign w:val="center"/>
          </w:tcPr>
          <w:p w14:paraId="40B640A6">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5米</w:t>
            </w:r>
          </w:p>
        </w:tc>
      </w:tr>
      <w:tr w14:paraId="59E8D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41" w:type="dxa"/>
            <w:noWrap w:val="0"/>
            <w:vAlign w:val="center"/>
          </w:tcPr>
          <w:p w14:paraId="031E1D56">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7</w:t>
            </w:r>
          </w:p>
        </w:tc>
        <w:tc>
          <w:tcPr>
            <w:tcW w:w="3541" w:type="dxa"/>
            <w:noWrap w:val="0"/>
            <w:vAlign w:val="center"/>
          </w:tcPr>
          <w:p w14:paraId="3C657C87">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燃气用具连接内用橡胶复合软管</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lang w:eastAsia="zh-CN"/>
              </w:rPr>
              <w:t>（GB 44023-2024）</w:t>
            </w:r>
          </w:p>
        </w:tc>
        <w:tc>
          <w:tcPr>
            <w:tcW w:w="1446" w:type="dxa"/>
            <w:noWrap w:val="0"/>
            <w:vAlign w:val="center"/>
          </w:tcPr>
          <w:p w14:paraId="41A7B03C">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10米</w:t>
            </w:r>
          </w:p>
        </w:tc>
        <w:tc>
          <w:tcPr>
            <w:tcW w:w="1482" w:type="dxa"/>
            <w:noWrap w:val="0"/>
            <w:vAlign w:val="center"/>
          </w:tcPr>
          <w:p w14:paraId="00F72C1D">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5米</w:t>
            </w:r>
          </w:p>
        </w:tc>
        <w:tc>
          <w:tcPr>
            <w:tcW w:w="1508" w:type="dxa"/>
            <w:noWrap w:val="0"/>
            <w:vAlign w:val="center"/>
          </w:tcPr>
          <w:p w14:paraId="144350D9">
            <w:pPr>
              <w:snapToGrid w:val="0"/>
              <w:spacing w:line="44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5米</w:t>
            </w:r>
          </w:p>
        </w:tc>
      </w:tr>
    </w:tbl>
    <w:p w14:paraId="0FA3C10F">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7749AD81">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76C699CF">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3627958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08BBFB9E">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384E500C">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04B49BEE">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4E732946">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2C50689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775C2C1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0251E96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3DC6915E">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3、表4、表5、表6、表7、表8、表9</w:t>
      </w:r>
      <w:r>
        <w:rPr>
          <w:rFonts w:hint="eastAsia" w:ascii="宋体" w:cs="宋体"/>
          <w:color w:val="000000"/>
          <w:highlight w:val="none"/>
        </w:rPr>
        <w:t>。</w:t>
      </w:r>
    </w:p>
    <w:p w14:paraId="3D730DFB">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kern w:val="0"/>
          <w:highlight w:val="none"/>
        </w:rPr>
      </w:pPr>
      <w:r>
        <w:rPr>
          <w:rFonts w:hint="eastAsia" w:ascii="宋体" w:hAnsi="宋体" w:eastAsia="宋体" w:cs="宋体"/>
          <w:kern w:val="0"/>
          <w:highlight w:val="none"/>
        </w:rPr>
        <w:t>表</w:t>
      </w:r>
      <w:r>
        <w:rPr>
          <w:rFonts w:hint="eastAsia" w:ascii="宋体" w:cs="宋体"/>
          <w:color w:val="000000"/>
          <w:highlight w:val="none"/>
          <w:lang w:val="en-US" w:eastAsia="zh-CN"/>
        </w:rPr>
        <w:t>3</w:t>
      </w:r>
      <w:r>
        <w:rPr>
          <w:rFonts w:hint="eastAsia" w:ascii="宋体" w:hAnsi="宋体" w:eastAsia="宋体" w:cs="宋体"/>
          <w:color w:val="auto"/>
          <w:sz w:val="21"/>
          <w:szCs w:val="21"/>
          <w:highlight w:val="none"/>
        </w:rPr>
        <w:t>燃气用具连接用不锈钢波纹软管</w:t>
      </w:r>
      <w:r>
        <w:rPr>
          <w:rFonts w:hint="eastAsia" w:ascii="宋体" w:hAnsi="宋体" w:eastAsia="宋体" w:cs="宋体"/>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18578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4042685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bookmarkStart w:id="0" w:name="_GoBack"/>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6437DC3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224E36F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38F4EFA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17C8D16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063F3B0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059B5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C62563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08FC608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软管耐压性</w:t>
            </w:r>
          </w:p>
        </w:tc>
        <w:tc>
          <w:tcPr>
            <w:tcW w:w="1710" w:type="dxa"/>
            <w:vMerge w:val="restart"/>
            <w:noWrap/>
            <w:tcMar>
              <w:top w:w="15" w:type="dxa"/>
              <w:left w:w="15" w:type="dxa"/>
              <w:right w:w="15" w:type="dxa"/>
            </w:tcMar>
            <w:vAlign w:val="center"/>
          </w:tcPr>
          <w:p w14:paraId="6DD8A10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CJ/T 197-2010</w:t>
            </w:r>
          </w:p>
        </w:tc>
        <w:tc>
          <w:tcPr>
            <w:tcW w:w="1752" w:type="dxa"/>
            <w:shd w:val="clear" w:color="auto" w:fill="auto"/>
            <w:noWrap/>
            <w:tcMar>
              <w:top w:w="15" w:type="dxa"/>
              <w:left w:w="15" w:type="dxa"/>
              <w:right w:w="15" w:type="dxa"/>
            </w:tcMar>
            <w:vAlign w:val="center"/>
          </w:tcPr>
          <w:p w14:paraId="0D43D3E5">
            <w:pPr>
              <w:snapToGrid w:val="0"/>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CJ/T 197</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2010</w:t>
            </w:r>
          </w:p>
        </w:tc>
        <w:tc>
          <w:tcPr>
            <w:tcW w:w="978" w:type="dxa"/>
            <w:noWrap/>
            <w:tcMar>
              <w:top w:w="15" w:type="dxa"/>
              <w:left w:w="15" w:type="dxa"/>
              <w:right w:w="15" w:type="dxa"/>
            </w:tcMar>
            <w:vAlign w:val="center"/>
          </w:tcPr>
          <w:p w14:paraId="007D5C73">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F49A2E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1ACB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69F1F97">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37E2D311">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软管气密性</w:t>
            </w:r>
          </w:p>
        </w:tc>
        <w:tc>
          <w:tcPr>
            <w:tcW w:w="1710" w:type="dxa"/>
            <w:vMerge w:val="continue"/>
            <w:noWrap/>
            <w:tcMar>
              <w:top w:w="15" w:type="dxa"/>
              <w:left w:w="15" w:type="dxa"/>
              <w:right w:w="15" w:type="dxa"/>
            </w:tcMar>
            <w:vAlign w:val="center"/>
          </w:tcPr>
          <w:p w14:paraId="6EFA8D5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4C9DD0A6">
            <w:pPr>
              <w:snapToGrid w:val="0"/>
              <w:spacing w:line="240" w:lineRule="auto"/>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kern w:val="0"/>
                <w:sz w:val="21"/>
                <w:szCs w:val="21"/>
                <w:highlight w:val="none"/>
              </w:rPr>
              <w:t>CJ/T 197</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2010</w:t>
            </w:r>
          </w:p>
        </w:tc>
        <w:tc>
          <w:tcPr>
            <w:tcW w:w="978" w:type="dxa"/>
            <w:noWrap/>
            <w:tcMar>
              <w:top w:w="15" w:type="dxa"/>
              <w:left w:w="15" w:type="dxa"/>
              <w:right w:w="15" w:type="dxa"/>
            </w:tcMar>
            <w:vAlign w:val="center"/>
          </w:tcPr>
          <w:p w14:paraId="4BC2E75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FF9DD6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2CA69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F274C2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14C16E6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软管耐热性</w:t>
            </w:r>
          </w:p>
        </w:tc>
        <w:tc>
          <w:tcPr>
            <w:tcW w:w="1710" w:type="dxa"/>
            <w:vMerge w:val="continue"/>
            <w:noWrap/>
            <w:tcMar>
              <w:top w:w="15" w:type="dxa"/>
              <w:left w:w="15" w:type="dxa"/>
              <w:right w:w="15" w:type="dxa"/>
            </w:tcMar>
            <w:vAlign w:val="center"/>
          </w:tcPr>
          <w:p w14:paraId="3812D36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233D123D">
            <w:pPr>
              <w:snapToGrid w:val="0"/>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CJ/T 197-2010</w:t>
            </w:r>
          </w:p>
        </w:tc>
        <w:tc>
          <w:tcPr>
            <w:tcW w:w="978" w:type="dxa"/>
            <w:noWrap/>
            <w:tcMar>
              <w:top w:w="15" w:type="dxa"/>
              <w:left w:w="15" w:type="dxa"/>
              <w:right w:w="15" w:type="dxa"/>
            </w:tcMar>
            <w:vAlign w:val="center"/>
          </w:tcPr>
          <w:p w14:paraId="29B3AFC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3BC4E1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6A41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75814E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5CD0E94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软管柔软性</w:t>
            </w:r>
          </w:p>
        </w:tc>
        <w:tc>
          <w:tcPr>
            <w:tcW w:w="1710" w:type="dxa"/>
            <w:vMerge w:val="continue"/>
            <w:noWrap/>
            <w:tcMar>
              <w:top w:w="15" w:type="dxa"/>
              <w:left w:w="15" w:type="dxa"/>
              <w:right w:w="15" w:type="dxa"/>
            </w:tcMar>
            <w:vAlign w:val="center"/>
          </w:tcPr>
          <w:p w14:paraId="4DBBDF0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3E105D1F">
            <w:pPr>
              <w:snapToGrid w:val="0"/>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CJ/T 197-2010</w:t>
            </w:r>
          </w:p>
        </w:tc>
        <w:tc>
          <w:tcPr>
            <w:tcW w:w="978" w:type="dxa"/>
            <w:noWrap/>
            <w:tcMar>
              <w:top w:w="15" w:type="dxa"/>
              <w:left w:w="15" w:type="dxa"/>
              <w:right w:w="15" w:type="dxa"/>
            </w:tcMar>
            <w:vAlign w:val="center"/>
          </w:tcPr>
          <w:p w14:paraId="328A342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4DBD02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6564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FBA72B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64FEB55F">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接头耐安装性</w:t>
            </w:r>
          </w:p>
        </w:tc>
        <w:tc>
          <w:tcPr>
            <w:tcW w:w="1710" w:type="dxa"/>
            <w:vMerge w:val="continue"/>
            <w:noWrap/>
            <w:tcMar>
              <w:top w:w="15" w:type="dxa"/>
              <w:left w:w="15" w:type="dxa"/>
              <w:right w:w="15" w:type="dxa"/>
            </w:tcMar>
            <w:vAlign w:val="center"/>
          </w:tcPr>
          <w:p w14:paraId="79A528F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6F1CEF6F">
            <w:pPr>
              <w:snapToGrid w:val="0"/>
              <w:spacing w:line="24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CJ/T 197</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2010</w:t>
            </w:r>
          </w:p>
        </w:tc>
        <w:tc>
          <w:tcPr>
            <w:tcW w:w="978" w:type="dxa"/>
            <w:noWrap/>
            <w:tcMar>
              <w:top w:w="15" w:type="dxa"/>
              <w:left w:w="15" w:type="dxa"/>
              <w:right w:w="15" w:type="dxa"/>
            </w:tcMar>
            <w:vAlign w:val="center"/>
          </w:tcPr>
          <w:p w14:paraId="7CA4612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6FFC83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257A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207A11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127D1A6E">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被覆层阻燃性</w:t>
            </w:r>
          </w:p>
        </w:tc>
        <w:tc>
          <w:tcPr>
            <w:tcW w:w="1710" w:type="dxa"/>
            <w:vMerge w:val="continue"/>
            <w:noWrap/>
            <w:tcMar>
              <w:top w:w="15" w:type="dxa"/>
              <w:left w:w="15" w:type="dxa"/>
              <w:right w:w="15" w:type="dxa"/>
            </w:tcMar>
            <w:vAlign w:val="center"/>
          </w:tcPr>
          <w:p w14:paraId="400B5D4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3F25644D">
            <w:pPr>
              <w:snapToGrid w:val="0"/>
              <w:spacing w:line="24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CJ/T 197-2010</w:t>
            </w:r>
          </w:p>
        </w:tc>
        <w:tc>
          <w:tcPr>
            <w:tcW w:w="978" w:type="dxa"/>
            <w:noWrap/>
            <w:tcMar>
              <w:top w:w="15" w:type="dxa"/>
              <w:left w:w="15" w:type="dxa"/>
              <w:right w:w="15" w:type="dxa"/>
            </w:tcMar>
            <w:vAlign w:val="center"/>
          </w:tcPr>
          <w:p w14:paraId="7FB0BD4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025299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6F11C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EA118F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6CC6CDE5">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5090A4F0">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4</w:t>
      </w:r>
      <w:r>
        <w:rPr>
          <w:rFonts w:hint="eastAsia" w:ascii="宋体" w:hAnsi="宋体" w:eastAsia="宋体" w:cs="宋体"/>
          <w:color w:val="auto"/>
          <w:sz w:val="21"/>
          <w:szCs w:val="21"/>
          <w:highlight w:val="none"/>
        </w:rPr>
        <w:t>燃气用具连接用不锈钢波纹软管</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1362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49722750">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6AF1A1B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67AFD03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5EF3E18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2313C80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5339AD5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17EE8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F55A11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7DDEF8AD">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波纹软管气密性</w:t>
            </w:r>
          </w:p>
        </w:tc>
        <w:tc>
          <w:tcPr>
            <w:tcW w:w="1710" w:type="dxa"/>
            <w:vMerge w:val="restart"/>
            <w:noWrap/>
            <w:tcMar>
              <w:top w:w="15" w:type="dxa"/>
              <w:left w:w="15" w:type="dxa"/>
              <w:right w:w="15" w:type="dxa"/>
            </w:tcMar>
            <w:vAlign w:val="center"/>
          </w:tcPr>
          <w:p w14:paraId="3266292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41317-2024</w:t>
            </w:r>
          </w:p>
        </w:tc>
        <w:tc>
          <w:tcPr>
            <w:tcW w:w="1752" w:type="dxa"/>
            <w:shd w:val="clear" w:color="auto" w:fill="auto"/>
            <w:noWrap/>
            <w:tcMar>
              <w:top w:w="15" w:type="dxa"/>
              <w:left w:w="15" w:type="dxa"/>
              <w:right w:w="15" w:type="dxa"/>
            </w:tcMar>
            <w:vAlign w:val="center"/>
          </w:tcPr>
          <w:p w14:paraId="160CF696">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rPr>
              <w:t>GB 41317-2024</w:t>
            </w:r>
          </w:p>
        </w:tc>
        <w:tc>
          <w:tcPr>
            <w:tcW w:w="978" w:type="dxa"/>
            <w:noWrap/>
            <w:tcMar>
              <w:top w:w="15" w:type="dxa"/>
              <w:left w:w="15" w:type="dxa"/>
              <w:right w:w="15" w:type="dxa"/>
            </w:tcMar>
            <w:vAlign w:val="center"/>
          </w:tcPr>
          <w:p w14:paraId="470E52F0">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C5904F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3BC72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059677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520350C1">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波纹软管耐压性</w:t>
            </w:r>
          </w:p>
        </w:tc>
        <w:tc>
          <w:tcPr>
            <w:tcW w:w="1710" w:type="dxa"/>
            <w:vMerge w:val="continue"/>
            <w:noWrap/>
            <w:tcMar>
              <w:top w:w="15" w:type="dxa"/>
              <w:left w:w="15" w:type="dxa"/>
              <w:right w:w="15" w:type="dxa"/>
            </w:tcMar>
            <w:vAlign w:val="center"/>
          </w:tcPr>
          <w:p w14:paraId="0BE48BC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39A6D5C0">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rPr>
              <w:t>GB 41317-2024</w:t>
            </w:r>
          </w:p>
        </w:tc>
        <w:tc>
          <w:tcPr>
            <w:tcW w:w="978" w:type="dxa"/>
            <w:noWrap/>
            <w:tcMar>
              <w:top w:w="15" w:type="dxa"/>
              <w:left w:w="15" w:type="dxa"/>
              <w:right w:w="15" w:type="dxa"/>
            </w:tcMar>
            <w:vAlign w:val="center"/>
          </w:tcPr>
          <w:p w14:paraId="1124834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E0649E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5A7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6352F5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7D6A7007">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波纹软管柔软性</w:t>
            </w:r>
          </w:p>
        </w:tc>
        <w:tc>
          <w:tcPr>
            <w:tcW w:w="1710" w:type="dxa"/>
            <w:vMerge w:val="continue"/>
            <w:noWrap/>
            <w:tcMar>
              <w:top w:w="15" w:type="dxa"/>
              <w:left w:w="15" w:type="dxa"/>
              <w:right w:w="15" w:type="dxa"/>
            </w:tcMar>
            <w:vAlign w:val="center"/>
          </w:tcPr>
          <w:p w14:paraId="37A24B2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5F179D8C">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rPr>
              <w:t>GB 41317-2024</w:t>
            </w:r>
          </w:p>
        </w:tc>
        <w:tc>
          <w:tcPr>
            <w:tcW w:w="978" w:type="dxa"/>
            <w:noWrap/>
            <w:tcMar>
              <w:top w:w="15" w:type="dxa"/>
              <w:left w:w="15" w:type="dxa"/>
              <w:right w:w="15" w:type="dxa"/>
            </w:tcMar>
            <w:vAlign w:val="center"/>
          </w:tcPr>
          <w:p w14:paraId="5CEB93B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4EE8F93">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2268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2EAB9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6320295E">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波纹软管耐冲击性</w:t>
            </w:r>
          </w:p>
        </w:tc>
        <w:tc>
          <w:tcPr>
            <w:tcW w:w="1710" w:type="dxa"/>
            <w:vMerge w:val="continue"/>
            <w:noWrap/>
            <w:tcMar>
              <w:top w:w="15" w:type="dxa"/>
              <w:left w:w="15" w:type="dxa"/>
              <w:right w:w="15" w:type="dxa"/>
            </w:tcMar>
            <w:vAlign w:val="center"/>
          </w:tcPr>
          <w:p w14:paraId="0670051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18502839">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rPr>
              <w:t>GB 41317-2024</w:t>
            </w:r>
          </w:p>
        </w:tc>
        <w:tc>
          <w:tcPr>
            <w:tcW w:w="978" w:type="dxa"/>
            <w:noWrap/>
            <w:tcMar>
              <w:top w:w="15" w:type="dxa"/>
              <w:left w:w="15" w:type="dxa"/>
              <w:right w:w="15" w:type="dxa"/>
            </w:tcMar>
            <w:vAlign w:val="center"/>
          </w:tcPr>
          <w:p w14:paraId="5DDCA9F4">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7F776FD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3D9B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9DC2D0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445C7F1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接头耐安装强度</w:t>
            </w:r>
          </w:p>
        </w:tc>
        <w:tc>
          <w:tcPr>
            <w:tcW w:w="1710" w:type="dxa"/>
            <w:vMerge w:val="continue"/>
            <w:noWrap/>
            <w:tcMar>
              <w:top w:w="15" w:type="dxa"/>
              <w:left w:w="15" w:type="dxa"/>
              <w:right w:w="15" w:type="dxa"/>
            </w:tcMar>
            <w:vAlign w:val="center"/>
          </w:tcPr>
          <w:p w14:paraId="6AFBFA0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60993472">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rPr>
              <w:t>GB 41317-2024</w:t>
            </w:r>
          </w:p>
        </w:tc>
        <w:tc>
          <w:tcPr>
            <w:tcW w:w="978" w:type="dxa"/>
            <w:noWrap/>
            <w:tcMar>
              <w:top w:w="15" w:type="dxa"/>
              <w:left w:w="15" w:type="dxa"/>
              <w:right w:w="15" w:type="dxa"/>
            </w:tcMar>
            <w:vAlign w:val="center"/>
          </w:tcPr>
          <w:p w14:paraId="5F015C7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8BF16E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C34F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D84DAF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2024961D">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4978CBAB">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5</w:t>
      </w:r>
      <w:r>
        <w:rPr>
          <w:rFonts w:hint="eastAsia" w:ascii="宋体" w:hAnsi="宋体" w:eastAsia="宋体" w:cs="宋体"/>
          <w:bCs/>
          <w:color w:val="auto"/>
          <w:sz w:val="21"/>
          <w:szCs w:val="21"/>
          <w:highlight w:val="none"/>
          <w:lang w:eastAsia="zh-CN"/>
        </w:rPr>
        <w:t>燃气用具连接用金属包覆软管</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4F392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6C4EB0E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56E4A75D">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43BE9EC0">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4D84A9A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03536D4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01AC7BC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17562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44D3E7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3E2B878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结构与尺寸-包覆管长度</w:t>
            </w:r>
          </w:p>
        </w:tc>
        <w:tc>
          <w:tcPr>
            <w:tcW w:w="1710" w:type="dxa"/>
            <w:vMerge w:val="restart"/>
            <w:noWrap/>
            <w:tcMar>
              <w:top w:w="15" w:type="dxa"/>
              <w:left w:w="15" w:type="dxa"/>
              <w:right w:w="15" w:type="dxa"/>
            </w:tcMar>
            <w:vAlign w:val="center"/>
          </w:tcPr>
          <w:p w14:paraId="031BDE1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44017-2024</w:t>
            </w:r>
          </w:p>
        </w:tc>
        <w:tc>
          <w:tcPr>
            <w:tcW w:w="1752" w:type="dxa"/>
            <w:shd w:val="clear" w:color="auto" w:fill="auto"/>
            <w:noWrap/>
            <w:tcMar>
              <w:top w:w="15" w:type="dxa"/>
              <w:left w:w="15" w:type="dxa"/>
              <w:right w:w="15" w:type="dxa"/>
            </w:tcMar>
            <w:vAlign w:val="center"/>
          </w:tcPr>
          <w:p w14:paraId="303A0644">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44017-2024</w:t>
            </w:r>
          </w:p>
        </w:tc>
        <w:tc>
          <w:tcPr>
            <w:tcW w:w="978" w:type="dxa"/>
            <w:noWrap/>
            <w:tcMar>
              <w:top w:w="15" w:type="dxa"/>
              <w:left w:w="15" w:type="dxa"/>
              <w:right w:w="15" w:type="dxa"/>
            </w:tcMar>
            <w:vAlign w:val="center"/>
          </w:tcPr>
          <w:p w14:paraId="7FFC90A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009CB328">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9596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98AE7F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699DEDEF">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包覆管气密性</w:t>
            </w:r>
          </w:p>
        </w:tc>
        <w:tc>
          <w:tcPr>
            <w:tcW w:w="1710" w:type="dxa"/>
            <w:vMerge w:val="continue"/>
            <w:noWrap/>
            <w:tcMar>
              <w:top w:w="15" w:type="dxa"/>
              <w:left w:w="15" w:type="dxa"/>
              <w:right w:w="15" w:type="dxa"/>
            </w:tcMar>
            <w:vAlign w:val="center"/>
          </w:tcPr>
          <w:p w14:paraId="445A152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5E431F03">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44017-2024</w:t>
            </w:r>
          </w:p>
        </w:tc>
        <w:tc>
          <w:tcPr>
            <w:tcW w:w="978" w:type="dxa"/>
            <w:noWrap/>
            <w:tcMar>
              <w:top w:w="15" w:type="dxa"/>
              <w:left w:w="15" w:type="dxa"/>
              <w:right w:w="15" w:type="dxa"/>
            </w:tcMar>
            <w:vAlign w:val="center"/>
          </w:tcPr>
          <w:p w14:paraId="1355130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60060F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3F7A6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3901BA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3EB072DC">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包覆管耐压性</w:t>
            </w:r>
          </w:p>
        </w:tc>
        <w:tc>
          <w:tcPr>
            <w:tcW w:w="1710" w:type="dxa"/>
            <w:vMerge w:val="continue"/>
            <w:noWrap/>
            <w:tcMar>
              <w:top w:w="15" w:type="dxa"/>
              <w:left w:w="15" w:type="dxa"/>
              <w:right w:w="15" w:type="dxa"/>
            </w:tcMar>
            <w:vAlign w:val="center"/>
          </w:tcPr>
          <w:p w14:paraId="075808F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55CA50D3">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44017-2024</w:t>
            </w:r>
          </w:p>
        </w:tc>
        <w:tc>
          <w:tcPr>
            <w:tcW w:w="978" w:type="dxa"/>
            <w:noWrap/>
            <w:tcMar>
              <w:top w:w="15" w:type="dxa"/>
              <w:left w:w="15" w:type="dxa"/>
              <w:right w:w="15" w:type="dxa"/>
            </w:tcMar>
            <w:vAlign w:val="center"/>
          </w:tcPr>
          <w:p w14:paraId="20E8D91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0F4E5D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D38D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EFC8EA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55F51ED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包覆管柔软性</w:t>
            </w:r>
          </w:p>
        </w:tc>
        <w:tc>
          <w:tcPr>
            <w:tcW w:w="1710" w:type="dxa"/>
            <w:vMerge w:val="continue"/>
            <w:noWrap/>
            <w:tcMar>
              <w:top w:w="15" w:type="dxa"/>
              <w:left w:w="15" w:type="dxa"/>
              <w:right w:w="15" w:type="dxa"/>
            </w:tcMar>
            <w:vAlign w:val="center"/>
          </w:tcPr>
          <w:p w14:paraId="713779E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2CC4CAEC">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44017-2024</w:t>
            </w:r>
          </w:p>
        </w:tc>
        <w:tc>
          <w:tcPr>
            <w:tcW w:w="978" w:type="dxa"/>
            <w:noWrap/>
            <w:tcMar>
              <w:top w:w="15" w:type="dxa"/>
              <w:left w:w="15" w:type="dxa"/>
              <w:right w:w="15" w:type="dxa"/>
            </w:tcMar>
            <w:vAlign w:val="center"/>
          </w:tcPr>
          <w:p w14:paraId="2479B4A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F83F99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1531B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CBB771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2C9187D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被覆层阻燃性</w:t>
            </w:r>
          </w:p>
        </w:tc>
        <w:tc>
          <w:tcPr>
            <w:tcW w:w="1710" w:type="dxa"/>
            <w:vMerge w:val="continue"/>
            <w:noWrap/>
            <w:tcMar>
              <w:top w:w="15" w:type="dxa"/>
              <w:left w:w="15" w:type="dxa"/>
              <w:right w:w="15" w:type="dxa"/>
            </w:tcMar>
            <w:vAlign w:val="center"/>
          </w:tcPr>
          <w:p w14:paraId="23075BC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1A3E1997">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44017-2024</w:t>
            </w:r>
          </w:p>
        </w:tc>
        <w:tc>
          <w:tcPr>
            <w:tcW w:w="978" w:type="dxa"/>
            <w:noWrap/>
            <w:tcMar>
              <w:top w:w="15" w:type="dxa"/>
              <w:left w:w="15" w:type="dxa"/>
              <w:right w:w="15" w:type="dxa"/>
            </w:tcMar>
            <w:vAlign w:val="center"/>
          </w:tcPr>
          <w:p w14:paraId="155BF05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0CC457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4E314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932E4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4BCEC11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接头耐安装强度</w:t>
            </w:r>
          </w:p>
        </w:tc>
        <w:tc>
          <w:tcPr>
            <w:tcW w:w="1710" w:type="dxa"/>
            <w:vMerge w:val="continue"/>
            <w:noWrap/>
            <w:tcMar>
              <w:top w:w="15" w:type="dxa"/>
              <w:left w:w="15" w:type="dxa"/>
              <w:right w:w="15" w:type="dxa"/>
            </w:tcMar>
            <w:vAlign w:val="center"/>
          </w:tcPr>
          <w:p w14:paraId="34751FD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42906A4F">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bCs/>
                <w:color w:val="auto"/>
                <w:sz w:val="21"/>
                <w:szCs w:val="21"/>
                <w:highlight w:val="none"/>
                <w:lang w:eastAsia="zh-CN"/>
              </w:rPr>
              <w:t>GB 44017-2024</w:t>
            </w:r>
          </w:p>
        </w:tc>
        <w:tc>
          <w:tcPr>
            <w:tcW w:w="978" w:type="dxa"/>
            <w:noWrap/>
            <w:tcMar>
              <w:top w:w="15" w:type="dxa"/>
              <w:left w:w="15" w:type="dxa"/>
              <w:right w:w="15" w:type="dxa"/>
            </w:tcMar>
            <w:vAlign w:val="center"/>
          </w:tcPr>
          <w:p w14:paraId="2F5D139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EBF956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05D6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0460FD4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2E423781">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012BF59D">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6</w:t>
      </w:r>
      <w:r>
        <w:rPr>
          <w:rFonts w:hint="eastAsia" w:ascii="宋体" w:hAnsi="宋体" w:eastAsia="宋体" w:cs="宋体"/>
          <w:color w:val="auto"/>
          <w:sz w:val="21"/>
          <w:szCs w:val="21"/>
          <w:highlight w:val="none"/>
        </w:rPr>
        <w:t>燃气输送用不锈钢波纹软管及管件</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683C8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2E79417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3608351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242AC83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4EDB1FE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6AF77C6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41A75D8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265F1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B750C3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277DFA21">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软管耐冲击性</w:t>
            </w:r>
          </w:p>
        </w:tc>
        <w:tc>
          <w:tcPr>
            <w:tcW w:w="1710" w:type="dxa"/>
            <w:vMerge w:val="restart"/>
            <w:noWrap/>
            <w:tcMar>
              <w:top w:w="15" w:type="dxa"/>
              <w:left w:w="15" w:type="dxa"/>
              <w:right w:w="15" w:type="dxa"/>
            </w:tcMar>
            <w:vAlign w:val="center"/>
          </w:tcPr>
          <w:p w14:paraId="15FA5B61">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GB/T 26002-2010</w:t>
            </w:r>
          </w:p>
        </w:tc>
        <w:tc>
          <w:tcPr>
            <w:tcW w:w="1752" w:type="dxa"/>
            <w:shd w:val="clear" w:color="auto" w:fill="auto"/>
            <w:noWrap/>
            <w:tcMar>
              <w:top w:w="15" w:type="dxa"/>
              <w:left w:w="15" w:type="dxa"/>
              <w:right w:w="15" w:type="dxa"/>
            </w:tcMar>
            <w:vAlign w:val="center"/>
          </w:tcPr>
          <w:p w14:paraId="67410EC7">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highlight w:val="none"/>
              </w:rPr>
              <w:t>GB/T 26002-2010</w:t>
            </w:r>
          </w:p>
        </w:tc>
        <w:tc>
          <w:tcPr>
            <w:tcW w:w="978" w:type="dxa"/>
            <w:noWrap/>
            <w:tcMar>
              <w:top w:w="15" w:type="dxa"/>
              <w:left w:w="15" w:type="dxa"/>
              <w:right w:w="15" w:type="dxa"/>
            </w:tcMar>
            <w:vAlign w:val="center"/>
          </w:tcPr>
          <w:p w14:paraId="4B848E3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EDABFD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B95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A1FEF6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54EB7985">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软管气密性</w:t>
            </w:r>
          </w:p>
        </w:tc>
        <w:tc>
          <w:tcPr>
            <w:tcW w:w="1710" w:type="dxa"/>
            <w:vMerge w:val="continue"/>
            <w:noWrap/>
            <w:tcMar>
              <w:top w:w="15" w:type="dxa"/>
              <w:left w:w="15" w:type="dxa"/>
              <w:right w:w="15" w:type="dxa"/>
            </w:tcMar>
            <w:vAlign w:val="center"/>
          </w:tcPr>
          <w:p w14:paraId="7D6084F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3AC8133B">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GB/T 26002-2010</w:t>
            </w:r>
          </w:p>
        </w:tc>
        <w:tc>
          <w:tcPr>
            <w:tcW w:w="978" w:type="dxa"/>
            <w:noWrap/>
            <w:tcMar>
              <w:top w:w="15" w:type="dxa"/>
              <w:left w:w="15" w:type="dxa"/>
              <w:right w:w="15" w:type="dxa"/>
            </w:tcMar>
            <w:vAlign w:val="center"/>
          </w:tcPr>
          <w:p w14:paraId="7986421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E5DC81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B49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4AEB4D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7575B6A3">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软管耐压性</w:t>
            </w:r>
          </w:p>
        </w:tc>
        <w:tc>
          <w:tcPr>
            <w:tcW w:w="1710" w:type="dxa"/>
            <w:vMerge w:val="continue"/>
            <w:noWrap/>
            <w:tcMar>
              <w:top w:w="15" w:type="dxa"/>
              <w:left w:w="15" w:type="dxa"/>
              <w:right w:w="15" w:type="dxa"/>
            </w:tcMar>
            <w:vAlign w:val="center"/>
          </w:tcPr>
          <w:p w14:paraId="18ED65A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4376B8C8">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rPr>
              <w:t>GB</w:t>
            </w:r>
            <w:r>
              <w:rPr>
                <w:rFonts w:hint="eastAsia" w:ascii="宋体" w:hAnsi="宋体" w:eastAsia="宋体" w:cs="宋体"/>
                <w:color w:val="auto"/>
                <w:spacing w:val="5"/>
                <w:sz w:val="21"/>
                <w:szCs w:val="21"/>
              </w:rPr>
              <w:t>/T 26002-2010</w:t>
            </w:r>
          </w:p>
        </w:tc>
        <w:tc>
          <w:tcPr>
            <w:tcW w:w="978" w:type="dxa"/>
            <w:noWrap/>
            <w:tcMar>
              <w:top w:w="15" w:type="dxa"/>
              <w:left w:w="15" w:type="dxa"/>
              <w:right w:w="15" w:type="dxa"/>
            </w:tcMar>
            <w:vAlign w:val="center"/>
          </w:tcPr>
          <w:p w14:paraId="33D6377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27D75D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5484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A6DAB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72C7039E">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软管阻燃性</w:t>
            </w:r>
          </w:p>
        </w:tc>
        <w:tc>
          <w:tcPr>
            <w:tcW w:w="1710" w:type="dxa"/>
            <w:vMerge w:val="continue"/>
            <w:noWrap/>
            <w:tcMar>
              <w:top w:w="15" w:type="dxa"/>
              <w:left w:w="15" w:type="dxa"/>
              <w:right w:w="15" w:type="dxa"/>
            </w:tcMar>
            <w:vAlign w:val="center"/>
          </w:tcPr>
          <w:p w14:paraId="5288196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7294B514">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rPr>
              <w:t>GB</w:t>
            </w:r>
            <w:r>
              <w:rPr>
                <w:rFonts w:hint="eastAsia" w:ascii="宋体" w:hAnsi="宋体" w:eastAsia="宋体" w:cs="宋体"/>
                <w:color w:val="auto"/>
                <w:spacing w:val="5"/>
                <w:sz w:val="21"/>
                <w:szCs w:val="21"/>
              </w:rPr>
              <w:t>/T 26002-2010</w:t>
            </w:r>
          </w:p>
        </w:tc>
        <w:tc>
          <w:tcPr>
            <w:tcW w:w="978" w:type="dxa"/>
            <w:noWrap/>
            <w:tcMar>
              <w:top w:w="15" w:type="dxa"/>
              <w:left w:w="15" w:type="dxa"/>
              <w:right w:w="15" w:type="dxa"/>
            </w:tcMar>
            <w:vAlign w:val="center"/>
          </w:tcPr>
          <w:p w14:paraId="26B7A35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D1104E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A38F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CBF0D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7B43847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管件气密性</w:t>
            </w:r>
          </w:p>
        </w:tc>
        <w:tc>
          <w:tcPr>
            <w:tcW w:w="1710" w:type="dxa"/>
            <w:vMerge w:val="continue"/>
            <w:noWrap/>
            <w:tcMar>
              <w:top w:w="15" w:type="dxa"/>
              <w:left w:w="15" w:type="dxa"/>
              <w:right w:w="15" w:type="dxa"/>
            </w:tcMar>
            <w:vAlign w:val="center"/>
          </w:tcPr>
          <w:p w14:paraId="0B65423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4DE772D6">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rPr>
              <w:t>GB</w:t>
            </w:r>
            <w:r>
              <w:rPr>
                <w:rFonts w:hint="eastAsia" w:ascii="宋体" w:hAnsi="宋体" w:eastAsia="宋体" w:cs="宋体"/>
                <w:color w:val="auto"/>
                <w:spacing w:val="5"/>
                <w:sz w:val="21"/>
                <w:szCs w:val="21"/>
              </w:rPr>
              <w:t>/T 26002-2010</w:t>
            </w:r>
          </w:p>
        </w:tc>
        <w:tc>
          <w:tcPr>
            <w:tcW w:w="978" w:type="dxa"/>
            <w:noWrap/>
            <w:tcMar>
              <w:top w:w="15" w:type="dxa"/>
              <w:left w:w="15" w:type="dxa"/>
              <w:right w:w="15" w:type="dxa"/>
            </w:tcMar>
            <w:vAlign w:val="center"/>
          </w:tcPr>
          <w:p w14:paraId="787E6D7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2B73CC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0D8A6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3640D2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41B8A80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管件耐压性</w:t>
            </w:r>
          </w:p>
        </w:tc>
        <w:tc>
          <w:tcPr>
            <w:tcW w:w="1710" w:type="dxa"/>
            <w:vMerge w:val="continue"/>
            <w:noWrap/>
            <w:tcMar>
              <w:top w:w="15" w:type="dxa"/>
              <w:left w:w="15" w:type="dxa"/>
              <w:right w:w="15" w:type="dxa"/>
            </w:tcMar>
            <w:vAlign w:val="center"/>
          </w:tcPr>
          <w:p w14:paraId="7BCA10C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27D7714D">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26002-2010</w:t>
            </w:r>
          </w:p>
        </w:tc>
        <w:tc>
          <w:tcPr>
            <w:tcW w:w="978" w:type="dxa"/>
            <w:noWrap/>
            <w:tcMar>
              <w:top w:w="15" w:type="dxa"/>
              <w:left w:w="15" w:type="dxa"/>
              <w:right w:w="15" w:type="dxa"/>
            </w:tcMar>
            <w:vAlign w:val="center"/>
          </w:tcPr>
          <w:p w14:paraId="4AC9456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3E06FB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286B4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40C8FFD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0A76DE38">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3E43C9D2">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7</w:t>
      </w:r>
      <w:r>
        <w:rPr>
          <w:rFonts w:hint="eastAsia" w:ascii="宋体" w:hAnsi="宋体" w:eastAsia="宋体" w:cs="宋体"/>
          <w:bCs/>
          <w:color w:val="auto"/>
          <w:sz w:val="21"/>
          <w:szCs w:val="21"/>
          <w:highlight w:val="none"/>
          <w:lang w:eastAsia="zh-CN"/>
        </w:rPr>
        <w:t>燃气用具连接用金属包覆软管</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5BCBA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75F016E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1DF30BB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6DF1B2A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5642B68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42FCD96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5317CE0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AF04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1B3F4B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74B1FE46">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耐压性</w:t>
            </w:r>
          </w:p>
        </w:tc>
        <w:tc>
          <w:tcPr>
            <w:tcW w:w="1710" w:type="dxa"/>
            <w:vMerge w:val="restart"/>
            <w:noWrap/>
            <w:tcMar>
              <w:top w:w="15" w:type="dxa"/>
              <w:left w:w="15" w:type="dxa"/>
              <w:right w:w="15" w:type="dxa"/>
            </w:tcMar>
            <w:vAlign w:val="center"/>
          </w:tcPr>
          <w:p w14:paraId="4A449B0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CJ/T 490-2016</w:t>
            </w:r>
          </w:p>
        </w:tc>
        <w:tc>
          <w:tcPr>
            <w:tcW w:w="1752" w:type="dxa"/>
            <w:shd w:val="clear" w:color="auto" w:fill="auto"/>
            <w:noWrap/>
            <w:tcMar>
              <w:top w:w="15" w:type="dxa"/>
              <w:left w:w="15" w:type="dxa"/>
              <w:right w:w="15" w:type="dxa"/>
            </w:tcMar>
            <w:vAlign w:val="center"/>
          </w:tcPr>
          <w:p w14:paraId="38E6F686">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color w:val="auto"/>
                <w:sz w:val="21"/>
                <w:szCs w:val="21"/>
              </w:rPr>
              <w:t>CJ</w:t>
            </w:r>
            <w:r>
              <w:rPr>
                <w:rFonts w:hint="eastAsia" w:ascii="宋体" w:hAnsi="宋体" w:eastAsia="宋体" w:cs="宋体"/>
                <w:color w:val="auto"/>
                <w:spacing w:val="5"/>
                <w:sz w:val="21"/>
                <w:szCs w:val="21"/>
              </w:rPr>
              <w:t>/T 490-2016</w:t>
            </w:r>
          </w:p>
        </w:tc>
        <w:tc>
          <w:tcPr>
            <w:tcW w:w="978" w:type="dxa"/>
            <w:noWrap/>
            <w:tcMar>
              <w:top w:w="15" w:type="dxa"/>
              <w:left w:w="15" w:type="dxa"/>
              <w:right w:w="15" w:type="dxa"/>
            </w:tcMar>
            <w:vAlign w:val="center"/>
          </w:tcPr>
          <w:p w14:paraId="358A0DD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94C1210">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22357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F941C5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27A414C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气密性</w:t>
            </w:r>
          </w:p>
        </w:tc>
        <w:tc>
          <w:tcPr>
            <w:tcW w:w="1710" w:type="dxa"/>
            <w:vMerge w:val="continue"/>
            <w:noWrap/>
            <w:tcMar>
              <w:top w:w="15" w:type="dxa"/>
              <w:left w:w="15" w:type="dxa"/>
              <w:right w:w="15" w:type="dxa"/>
            </w:tcMar>
            <w:vAlign w:val="center"/>
          </w:tcPr>
          <w:p w14:paraId="5EFA3BF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0EE6EE3F">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rPr>
              <w:t>CJ</w:t>
            </w:r>
            <w:r>
              <w:rPr>
                <w:rFonts w:hint="eastAsia" w:ascii="宋体" w:hAnsi="宋体" w:eastAsia="宋体" w:cs="宋体"/>
                <w:color w:val="auto"/>
                <w:spacing w:val="5"/>
                <w:sz w:val="21"/>
                <w:szCs w:val="21"/>
              </w:rPr>
              <w:t>/T 490-2016</w:t>
            </w:r>
          </w:p>
        </w:tc>
        <w:tc>
          <w:tcPr>
            <w:tcW w:w="978" w:type="dxa"/>
            <w:noWrap/>
            <w:tcMar>
              <w:top w:w="15" w:type="dxa"/>
              <w:left w:w="15" w:type="dxa"/>
              <w:right w:w="15" w:type="dxa"/>
            </w:tcMar>
            <w:vAlign w:val="center"/>
          </w:tcPr>
          <w:p w14:paraId="217CB8D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B8C0B9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75D11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A88F6A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5663D1F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柔软性</w:t>
            </w:r>
          </w:p>
        </w:tc>
        <w:tc>
          <w:tcPr>
            <w:tcW w:w="1710" w:type="dxa"/>
            <w:vMerge w:val="continue"/>
            <w:noWrap/>
            <w:tcMar>
              <w:top w:w="15" w:type="dxa"/>
              <w:left w:w="15" w:type="dxa"/>
              <w:right w:w="15" w:type="dxa"/>
            </w:tcMar>
            <w:vAlign w:val="center"/>
          </w:tcPr>
          <w:p w14:paraId="5030D3C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578F7E64">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rPr>
              <w:t>CJ</w:t>
            </w:r>
            <w:r>
              <w:rPr>
                <w:rFonts w:hint="eastAsia" w:ascii="宋体" w:hAnsi="宋体" w:eastAsia="宋体" w:cs="宋体"/>
                <w:color w:val="auto"/>
                <w:spacing w:val="5"/>
                <w:sz w:val="21"/>
                <w:szCs w:val="21"/>
              </w:rPr>
              <w:t>/T 490-2016</w:t>
            </w:r>
          </w:p>
        </w:tc>
        <w:tc>
          <w:tcPr>
            <w:tcW w:w="978" w:type="dxa"/>
            <w:noWrap/>
            <w:tcMar>
              <w:top w:w="15" w:type="dxa"/>
              <w:left w:w="15" w:type="dxa"/>
              <w:right w:w="15" w:type="dxa"/>
            </w:tcMar>
            <w:vAlign w:val="center"/>
          </w:tcPr>
          <w:p w14:paraId="02D5993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D3FCF8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19C8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C5483E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1F60C2FC">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阻燃性</w:t>
            </w:r>
          </w:p>
        </w:tc>
        <w:tc>
          <w:tcPr>
            <w:tcW w:w="1710" w:type="dxa"/>
            <w:vMerge w:val="continue"/>
            <w:noWrap/>
            <w:tcMar>
              <w:top w:w="15" w:type="dxa"/>
              <w:left w:w="15" w:type="dxa"/>
              <w:right w:w="15" w:type="dxa"/>
            </w:tcMar>
            <w:vAlign w:val="center"/>
          </w:tcPr>
          <w:p w14:paraId="01C9775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53653020">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CJ/T 197-2010</w:t>
            </w:r>
          </w:p>
        </w:tc>
        <w:tc>
          <w:tcPr>
            <w:tcW w:w="978" w:type="dxa"/>
            <w:noWrap/>
            <w:tcMar>
              <w:top w:w="15" w:type="dxa"/>
              <w:left w:w="15" w:type="dxa"/>
              <w:right w:w="15" w:type="dxa"/>
            </w:tcMar>
            <w:vAlign w:val="center"/>
          </w:tcPr>
          <w:p w14:paraId="26CBD37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F5BC8F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810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3C1D89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3CB5E4D7">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耐安装性</w:t>
            </w:r>
          </w:p>
        </w:tc>
        <w:tc>
          <w:tcPr>
            <w:tcW w:w="1710" w:type="dxa"/>
            <w:vMerge w:val="continue"/>
            <w:noWrap/>
            <w:tcMar>
              <w:top w:w="15" w:type="dxa"/>
              <w:left w:w="15" w:type="dxa"/>
              <w:right w:w="15" w:type="dxa"/>
            </w:tcMar>
            <w:vAlign w:val="center"/>
          </w:tcPr>
          <w:p w14:paraId="74C6653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23B731F4">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CJ/T 197-2010</w:t>
            </w:r>
          </w:p>
        </w:tc>
        <w:tc>
          <w:tcPr>
            <w:tcW w:w="978" w:type="dxa"/>
            <w:noWrap/>
            <w:tcMar>
              <w:top w:w="15" w:type="dxa"/>
              <w:left w:w="15" w:type="dxa"/>
              <w:right w:w="15" w:type="dxa"/>
            </w:tcMar>
            <w:vAlign w:val="center"/>
          </w:tcPr>
          <w:p w14:paraId="7DEF79E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81C5F1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C76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7463E5C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57F6A8B4">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716B3C6A">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8</w:t>
      </w:r>
      <w:r>
        <w:rPr>
          <w:rFonts w:hint="eastAsia" w:ascii="宋体" w:hAnsi="宋体" w:eastAsia="宋体" w:cs="宋体"/>
          <w:bCs/>
          <w:color w:val="auto"/>
          <w:sz w:val="21"/>
          <w:szCs w:val="21"/>
          <w:highlight w:val="none"/>
          <w:lang w:eastAsia="zh-CN"/>
        </w:rPr>
        <w:t>燃气用具连接用橡胶复合软管</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17D8A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553C6CD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1582427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184F2184">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4DAC2B6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35754064">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4BE9B34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19E05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B6BFF0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597B250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气密性</w:t>
            </w:r>
          </w:p>
        </w:tc>
        <w:tc>
          <w:tcPr>
            <w:tcW w:w="1710" w:type="dxa"/>
            <w:vMerge w:val="restart"/>
            <w:noWrap/>
            <w:tcMar>
              <w:top w:w="15" w:type="dxa"/>
              <w:left w:w="15" w:type="dxa"/>
              <w:right w:w="15" w:type="dxa"/>
            </w:tcMar>
            <w:vAlign w:val="center"/>
          </w:tcPr>
          <w:p w14:paraId="02CECFF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CJ/T 491-2016</w:t>
            </w:r>
          </w:p>
        </w:tc>
        <w:tc>
          <w:tcPr>
            <w:tcW w:w="1752" w:type="dxa"/>
            <w:shd w:val="clear" w:color="auto" w:fill="auto"/>
            <w:noWrap/>
            <w:tcMar>
              <w:top w:w="15" w:type="dxa"/>
              <w:left w:w="15" w:type="dxa"/>
              <w:right w:w="15" w:type="dxa"/>
            </w:tcMar>
            <w:vAlign w:val="center"/>
          </w:tcPr>
          <w:p w14:paraId="19A4B043">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CJ/T 491-2016</w:t>
            </w:r>
          </w:p>
        </w:tc>
        <w:tc>
          <w:tcPr>
            <w:tcW w:w="978" w:type="dxa"/>
            <w:noWrap/>
            <w:tcMar>
              <w:top w:w="15" w:type="dxa"/>
              <w:left w:w="15" w:type="dxa"/>
              <w:right w:w="15" w:type="dxa"/>
            </w:tcMar>
            <w:vAlign w:val="center"/>
          </w:tcPr>
          <w:p w14:paraId="6CB61A96">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D2722A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5C208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F9A39BA">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301F3B3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耐压性</w:t>
            </w:r>
          </w:p>
        </w:tc>
        <w:tc>
          <w:tcPr>
            <w:tcW w:w="1710" w:type="dxa"/>
            <w:vMerge w:val="continue"/>
            <w:noWrap/>
            <w:tcMar>
              <w:top w:w="15" w:type="dxa"/>
              <w:left w:w="15" w:type="dxa"/>
              <w:right w:w="15" w:type="dxa"/>
            </w:tcMar>
            <w:vAlign w:val="center"/>
          </w:tcPr>
          <w:p w14:paraId="122362E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160BBA51">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CJ/T 491-2016</w:t>
            </w:r>
          </w:p>
        </w:tc>
        <w:tc>
          <w:tcPr>
            <w:tcW w:w="978" w:type="dxa"/>
            <w:noWrap/>
            <w:tcMar>
              <w:top w:w="15" w:type="dxa"/>
              <w:left w:w="15" w:type="dxa"/>
              <w:right w:w="15" w:type="dxa"/>
            </w:tcMar>
            <w:vAlign w:val="center"/>
          </w:tcPr>
          <w:p w14:paraId="75F626C0">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002DC5E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61CEE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5BCC78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476ED5D6">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耐燃烧性</w:t>
            </w:r>
          </w:p>
        </w:tc>
        <w:tc>
          <w:tcPr>
            <w:tcW w:w="1710" w:type="dxa"/>
            <w:vMerge w:val="continue"/>
            <w:noWrap/>
            <w:tcMar>
              <w:top w:w="15" w:type="dxa"/>
              <w:left w:w="15" w:type="dxa"/>
              <w:right w:w="15" w:type="dxa"/>
            </w:tcMar>
            <w:vAlign w:val="center"/>
          </w:tcPr>
          <w:p w14:paraId="1B6C4F91">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346C3331">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CJ/T 491-2016</w:t>
            </w:r>
          </w:p>
        </w:tc>
        <w:tc>
          <w:tcPr>
            <w:tcW w:w="978" w:type="dxa"/>
            <w:noWrap/>
            <w:tcMar>
              <w:top w:w="15" w:type="dxa"/>
              <w:left w:w="15" w:type="dxa"/>
              <w:right w:w="15" w:type="dxa"/>
            </w:tcMar>
            <w:vAlign w:val="center"/>
          </w:tcPr>
          <w:p w14:paraId="3820D8E9">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482DB2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32AA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2F1E71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201D875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耐热性</w:t>
            </w:r>
          </w:p>
        </w:tc>
        <w:tc>
          <w:tcPr>
            <w:tcW w:w="1710" w:type="dxa"/>
            <w:vMerge w:val="continue"/>
            <w:noWrap/>
            <w:tcMar>
              <w:top w:w="15" w:type="dxa"/>
              <w:left w:w="15" w:type="dxa"/>
              <w:right w:w="15" w:type="dxa"/>
            </w:tcMar>
            <w:vAlign w:val="center"/>
          </w:tcPr>
          <w:p w14:paraId="7F69A6A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79C92949">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CJ/T 491-2016</w:t>
            </w:r>
          </w:p>
        </w:tc>
        <w:tc>
          <w:tcPr>
            <w:tcW w:w="978" w:type="dxa"/>
            <w:noWrap/>
            <w:tcMar>
              <w:top w:w="15" w:type="dxa"/>
              <w:left w:w="15" w:type="dxa"/>
              <w:right w:w="15" w:type="dxa"/>
            </w:tcMar>
            <w:vAlign w:val="center"/>
          </w:tcPr>
          <w:p w14:paraId="7BEF017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2F649E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56AF9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FC7E18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06881AFE">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耐液体性能-耐高温食用油质量变化率</w:t>
            </w:r>
          </w:p>
        </w:tc>
        <w:tc>
          <w:tcPr>
            <w:tcW w:w="1710" w:type="dxa"/>
            <w:vMerge w:val="continue"/>
            <w:noWrap/>
            <w:tcMar>
              <w:top w:w="15" w:type="dxa"/>
              <w:left w:w="15" w:type="dxa"/>
              <w:right w:w="15" w:type="dxa"/>
            </w:tcMar>
            <w:vAlign w:val="center"/>
          </w:tcPr>
          <w:p w14:paraId="39EA065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24ED8552">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GB/T 1690-2010</w:t>
            </w:r>
          </w:p>
        </w:tc>
        <w:tc>
          <w:tcPr>
            <w:tcW w:w="978" w:type="dxa"/>
            <w:noWrap/>
            <w:tcMar>
              <w:top w:w="15" w:type="dxa"/>
              <w:left w:w="15" w:type="dxa"/>
              <w:right w:w="15" w:type="dxa"/>
            </w:tcMar>
            <w:vAlign w:val="center"/>
          </w:tcPr>
          <w:p w14:paraId="0C35972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C94C18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E685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367F560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53ACBDCB">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3233A257">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表</w:t>
      </w:r>
      <w:r>
        <w:rPr>
          <w:rFonts w:hint="eastAsia" w:ascii="宋体" w:cs="宋体"/>
          <w:color w:val="auto"/>
          <w:highlight w:val="none"/>
          <w:lang w:val="en-US" w:eastAsia="zh-CN"/>
        </w:rPr>
        <w:t>9</w:t>
      </w:r>
      <w:r>
        <w:rPr>
          <w:rFonts w:hint="eastAsia" w:ascii="宋体" w:hAnsi="宋体" w:eastAsia="宋体" w:cs="宋体"/>
          <w:bCs/>
          <w:color w:val="auto"/>
          <w:sz w:val="21"/>
          <w:szCs w:val="21"/>
          <w:highlight w:val="none"/>
          <w:lang w:eastAsia="zh-CN"/>
        </w:rPr>
        <w:t>燃气用具连接内用橡胶复合软管</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77F9E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0164F2F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1143AB01">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3426D148">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7745CBD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6DAC24AE">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5308EA3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5626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9CD9EC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7F46736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结构与尺寸</w:t>
            </w:r>
          </w:p>
        </w:tc>
        <w:tc>
          <w:tcPr>
            <w:tcW w:w="1710" w:type="dxa"/>
            <w:vMerge w:val="restart"/>
            <w:noWrap/>
            <w:tcMar>
              <w:top w:w="15" w:type="dxa"/>
              <w:left w:w="15" w:type="dxa"/>
              <w:right w:w="15" w:type="dxa"/>
            </w:tcMar>
            <w:vAlign w:val="center"/>
          </w:tcPr>
          <w:p w14:paraId="7A32B8C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44023-2024</w:t>
            </w:r>
          </w:p>
        </w:tc>
        <w:tc>
          <w:tcPr>
            <w:tcW w:w="1752" w:type="dxa"/>
            <w:shd w:val="clear" w:color="auto" w:fill="auto"/>
            <w:noWrap/>
            <w:tcMar>
              <w:top w:w="15" w:type="dxa"/>
              <w:left w:w="15" w:type="dxa"/>
              <w:right w:w="15" w:type="dxa"/>
            </w:tcMar>
            <w:vAlign w:val="center"/>
          </w:tcPr>
          <w:p w14:paraId="18C12BD4">
            <w:pPr>
              <w:snapToGrid w:val="0"/>
              <w:jc w:val="center"/>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44023-2024</w:t>
            </w:r>
          </w:p>
        </w:tc>
        <w:tc>
          <w:tcPr>
            <w:tcW w:w="978" w:type="dxa"/>
            <w:noWrap/>
            <w:tcMar>
              <w:top w:w="15" w:type="dxa"/>
              <w:left w:w="15" w:type="dxa"/>
              <w:right w:w="15" w:type="dxa"/>
            </w:tcMar>
            <w:vAlign w:val="center"/>
          </w:tcPr>
          <w:p w14:paraId="10F1EAB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0E255E2C">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74C94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261584E">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19B8C03D">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耐压性</w:t>
            </w:r>
          </w:p>
        </w:tc>
        <w:tc>
          <w:tcPr>
            <w:tcW w:w="1710" w:type="dxa"/>
            <w:vMerge w:val="continue"/>
            <w:noWrap/>
            <w:tcMar>
              <w:top w:w="15" w:type="dxa"/>
              <w:left w:w="15" w:type="dxa"/>
              <w:right w:w="15" w:type="dxa"/>
            </w:tcMar>
            <w:vAlign w:val="center"/>
          </w:tcPr>
          <w:p w14:paraId="5190B53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7C6DB5FF">
            <w:pPr>
              <w:snapToGrid w:val="0"/>
              <w:jc w:val="center"/>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GB 44023-2024</w:t>
            </w:r>
          </w:p>
          <w:p w14:paraId="4A6A7D7B">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GB/T 5563-2013</w:t>
            </w:r>
          </w:p>
        </w:tc>
        <w:tc>
          <w:tcPr>
            <w:tcW w:w="978" w:type="dxa"/>
            <w:noWrap/>
            <w:tcMar>
              <w:top w:w="15" w:type="dxa"/>
              <w:left w:w="15" w:type="dxa"/>
              <w:right w:w="15" w:type="dxa"/>
            </w:tcMar>
            <w:vAlign w:val="center"/>
          </w:tcPr>
          <w:p w14:paraId="2405551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7A172A6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8EC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149EB58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152FAAC8">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气密性</w:t>
            </w:r>
          </w:p>
        </w:tc>
        <w:tc>
          <w:tcPr>
            <w:tcW w:w="1710" w:type="dxa"/>
            <w:vMerge w:val="continue"/>
            <w:noWrap/>
            <w:tcMar>
              <w:top w:w="15" w:type="dxa"/>
              <w:left w:w="15" w:type="dxa"/>
              <w:right w:w="15" w:type="dxa"/>
            </w:tcMar>
            <w:vAlign w:val="center"/>
          </w:tcPr>
          <w:p w14:paraId="7FAF57F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shd w:val="clear" w:color="auto" w:fill="auto"/>
            <w:noWrap/>
            <w:tcMar>
              <w:top w:w="15" w:type="dxa"/>
              <w:left w:w="15" w:type="dxa"/>
              <w:right w:w="15" w:type="dxa"/>
            </w:tcMar>
            <w:vAlign w:val="center"/>
          </w:tcPr>
          <w:p w14:paraId="547731E8">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44023-2024</w:t>
            </w:r>
          </w:p>
        </w:tc>
        <w:tc>
          <w:tcPr>
            <w:tcW w:w="978" w:type="dxa"/>
            <w:noWrap/>
            <w:tcMar>
              <w:top w:w="15" w:type="dxa"/>
              <w:left w:w="15" w:type="dxa"/>
              <w:right w:w="15" w:type="dxa"/>
            </w:tcMar>
            <w:vAlign w:val="center"/>
          </w:tcPr>
          <w:p w14:paraId="4AFB3A35">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76E815E1">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6808A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009C9D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63DA11BD">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耐燃烧性</w:t>
            </w:r>
          </w:p>
        </w:tc>
        <w:tc>
          <w:tcPr>
            <w:tcW w:w="1710" w:type="dxa"/>
            <w:vMerge w:val="continue"/>
            <w:noWrap/>
            <w:tcMar>
              <w:top w:w="15" w:type="dxa"/>
              <w:left w:w="15" w:type="dxa"/>
              <w:right w:w="15" w:type="dxa"/>
            </w:tcMar>
            <w:vAlign w:val="center"/>
          </w:tcPr>
          <w:p w14:paraId="3368D0B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27C9332E">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44023-2024</w:t>
            </w:r>
          </w:p>
        </w:tc>
        <w:tc>
          <w:tcPr>
            <w:tcW w:w="978" w:type="dxa"/>
            <w:noWrap/>
            <w:tcMar>
              <w:top w:w="15" w:type="dxa"/>
              <w:left w:w="15" w:type="dxa"/>
              <w:right w:w="15" w:type="dxa"/>
            </w:tcMar>
            <w:vAlign w:val="center"/>
          </w:tcPr>
          <w:p w14:paraId="2B4683C0">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0D25A8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AFF5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8944AD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1D32834F">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耐热性</w:t>
            </w:r>
          </w:p>
        </w:tc>
        <w:tc>
          <w:tcPr>
            <w:tcW w:w="1710" w:type="dxa"/>
            <w:vMerge w:val="continue"/>
            <w:noWrap/>
            <w:tcMar>
              <w:top w:w="15" w:type="dxa"/>
              <w:left w:w="15" w:type="dxa"/>
              <w:right w:w="15" w:type="dxa"/>
            </w:tcMar>
            <w:vAlign w:val="center"/>
          </w:tcPr>
          <w:p w14:paraId="3FFE288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shd w:val="clear" w:color="auto" w:fill="auto"/>
            <w:noWrap/>
            <w:tcMar>
              <w:top w:w="15" w:type="dxa"/>
              <w:left w:w="15" w:type="dxa"/>
              <w:right w:w="15" w:type="dxa"/>
            </w:tcMar>
            <w:vAlign w:val="center"/>
          </w:tcPr>
          <w:p w14:paraId="4FCD01AD">
            <w:pPr>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eastAsia="zh-CN"/>
              </w:rPr>
              <w:t>GB 44023-2024</w:t>
            </w:r>
          </w:p>
        </w:tc>
        <w:tc>
          <w:tcPr>
            <w:tcW w:w="978" w:type="dxa"/>
            <w:noWrap/>
            <w:tcMar>
              <w:top w:w="15" w:type="dxa"/>
              <w:left w:w="15" w:type="dxa"/>
              <w:right w:w="15" w:type="dxa"/>
            </w:tcMar>
            <w:vAlign w:val="center"/>
          </w:tcPr>
          <w:p w14:paraId="6E24A57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1525F675">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4D889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6678E3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08C9D490">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09320B98">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3903A789">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p w14:paraId="3B77F519">
      <w:pPr>
        <w:keepNext w:val="0"/>
        <w:keepLines w:val="0"/>
        <w:pageBreakBefore w:val="0"/>
        <w:kinsoku/>
        <w:wordWrap/>
        <w:overflowPunct/>
        <w:topLinePunct w:val="0"/>
        <w:autoSpaceDE/>
        <w:autoSpaceDN/>
        <w:bidi w:val="0"/>
        <w:snapToGrid w:val="0"/>
        <w:spacing w:line="360" w:lineRule="auto"/>
        <w:ind w:firstLine="360" w:firstLineChars="200"/>
        <w:rPr>
          <w:rFonts w:ascii="宋体"/>
          <w:color w:val="auto"/>
          <w:sz w:val="18"/>
          <w:szCs w:val="18"/>
          <w:highlight w:val="none"/>
        </w:rPr>
      </w:pPr>
      <w:r>
        <w:rPr>
          <w:rFonts w:hint="eastAsia" w:ascii="宋体" w:hAnsi="宋体" w:cs="宋体"/>
          <w:color w:val="auto"/>
          <w:sz w:val="18"/>
          <w:szCs w:val="18"/>
          <w:highlight w:val="none"/>
        </w:rPr>
        <w:t>②上表所列检验项目是有关法律法规、标准等规定的，重点涉及健康、安全、节能、环保以及消费者、有关组织反映有质量问题的重要项目。</w:t>
      </w:r>
    </w:p>
    <w:p w14:paraId="7797F4EA">
      <w:pPr>
        <w:keepNext w:val="0"/>
        <w:keepLines w:val="0"/>
        <w:pageBreakBefore w:val="0"/>
        <w:kinsoku/>
        <w:wordWrap/>
        <w:overflowPunct/>
        <w:topLinePunct w:val="0"/>
        <w:autoSpaceDE/>
        <w:autoSpaceDN/>
        <w:bidi w:val="0"/>
        <w:spacing w:line="360" w:lineRule="auto"/>
        <w:rPr>
          <w:rFonts w:ascii="黑体" w:hAnsi="宋体" w:eastAsia="黑体"/>
          <w:b/>
          <w:bCs/>
          <w:color w:val="auto"/>
          <w:highlight w:val="none"/>
        </w:rPr>
      </w:pPr>
      <w:r>
        <w:rPr>
          <w:rFonts w:ascii="黑体" w:hAnsi="宋体" w:eastAsia="黑体" w:cs="黑体"/>
          <w:b/>
          <w:bCs/>
          <w:color w:val="auto"/>
          <w:highlight w:val="none"/>
        </w:rPr>
        <w:t>6.2</w:t>
      </w:r>
      <w:r>
        <w:rPr>
          <w:rFonts w:hint="eastAsia" w:ascii="黑体" w:hAnsi="宋体" w:eastAsia="黑体" w:cs="黑体"/>
          <w:b/>
          <w:bCs/>
          <w:color w:val="auto"/>
          <w:highlight w:val="none"/>
        </w:rPr>
        <w:t>检验应注意的问题</w:t>
      </w:r>
    </w:p>
    <w:p w14:paraId="50DC8E17">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auto"/>
          <w:highlight w:val="none"/>
        </w:rPr>
      </w:pPr>
      <w:r>
        <w:rPr>
          <w:rFonts w:hAnsi="宋体"/>
          <w:color w:val="auto"/>
          <w:highlight w:val="none"/>
        </w:rPr>
        <w:t xml:space="preserve">6.2.1 </w:t>
      </w:r>
      <w:r>
        <w:rPr>
          <w:rFonts w:hint="eastAsia" w:hAnsi="宋体"/>
          <w:color w:val="auto"/>
          <w:highlight w:val="none"/>
        </w:rPr>
        <w:t>取样要求</w:t>
      </w:r>
    </w:p>
    <w:p w14:paraId="1092D16E">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若被检产品明示的质量要求低于本细则中检验项目依据的强制性标准要求时，应按照强制性标准要求判定。</w:t>
      </w:r>
    </w:p>
    <w:p w14:paraId="168A94B4">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若被检产品明示的质量要求低于或包含细则中检验项目依据的推荐性标准要求时，应以被检产品明示的质量要求判定。</w:t>
      </w:r>
    </w:p>
    <w:p w14:paraId="7140A75F">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若被检产品明示的质量要求缺少本细则中检验项目依据的强制性标准要求时，应按照强制性标准要求判定。</w:t>
      </w:r>
    </w:p>
    <w:p w14:paraId="59430C45">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color w:val="auto"/>
          <w:highlight w:val="none"/>
        </w:rPr>
      </w:pPr>
      <w:r>
        <w:rPr>
          <w:rFonts w:hint="eastAsia" w:hAnsi="宋体"/>
          <w:color w:val="auto"/>
          <w:highlight w:val="none"/>
        </w:rPr>
        <w:t>若被检产品明示的质量要求缺少本细则中检验项目依据的推荐性标准要求时，该项目不参与判定，但应在检验报告备注中进行说明。</w:t>
      </w:r>
    </w:p>
    <w:p w14:paraId="48B6FCE2">
      <w:pPr>
        <w:keepNext w:val="0"/>
        <w:keepLines w:val="0"/>
        <w:pageBreakBefore w:val="0"/>
        <w:kinsoku/>
        <w:wordWrap/>
        <w:overflowPunct/>
        <w:topLinePunct w:val="0"/>
        <w:autoSpaceDE/>
        <w:autoSpaceDN/>
        <w:bidi w:val="0"/>
        <w:spacing w:line="360" w:lineRule="auto"/>
        <w:rPr>
          <w:rFonts w:ascii="黑体" w:hAnsi="宋体" w:eastAsia="黑体"/>
          <w:b/>
          <w:bCs/>
          <w:color w:val="auto"/>
          <w:highlight w:val="none"/>
        </w:rPr>
      </w:pPr>
      <w:r>
        <w:rPr>
          <w:rFonts w:ascii="黑体" w:hAnsi="宋体" w:eastAsia="黑体" w:cs="黑体"/>
          <w:b/>
          <w:bCs/>
          <w:color w:val="auto"/>
          <w:highlight w:val="none"/>
        </w:rPr>
        <w:t>7.</w:t>
      </w:r>
      <w:r>
        <w:rPr>
          <w:rFonts w:hint="eastAsia" w:ascii="黑体" w:hAnsi="宋体" w:eastAsia="黑体" w:cs="黑体"/>
          <w:b/>
          <w:bCs/>
          <w:color w:val="auto"/>
          <w:highlight w:val="none"/>
        </w:rPr>
        <w:t>判定原则</w:t>
      </w:r>
    </w:p>
    <w:p w14:paraId="56C26207">
      <w:pPr>
        <w:keepNext w:val="0"/>
        <w:keepLines w:val="0"/>
        <w:pageBreakBefore w:val="0"/>
        <w:kinsoku/>
        <w:wordWrap/>
        <w:overflowPunct/>
        <w:topLinePunct w:val="0"/>
        <w:autoSpaceDE/>
        <w:autoSpaceDN/>
        <w:bidi w:val="0"/>
        <w:spacing w:beforeLines="50" w:afterLines="50" w:line="360" w:lineRule="auto"/>
        <w:rPr>
          <w:rFonts w:ascii="宋体"/>
          <w:color w:val="auto"/>
          <w:highlight w:val="none"/>
        </w:rPr>
      </w:pPr>
      <w:r>
        <w:rPr>
          <w:rFonts w:ascii="宋体" w:hAnsi="宋体" w:cs="宋体"/>
          <w:color w:val="auto"/>
          <w:highlight w:val="none"/>
        </w:rPr>
        <w:t xml:space="preserve">7.1 </w:t>
      </w:r>
      <w:r>
        <w:rPr>
          <w:rFonts w:hint="eastAsia" w:ascii="宋体" w:hAnsi="宋体" w:cs="宋体"/>
          <w:color w:val="auto"/>
          <w:highlight w:val="none"/>
        </w:rPr>
        <w:t>判定原则</w:t>
      </w:r>
    </w:p>
    <w:p w14:paraId="52533F4C">
      <w:pPr>
        <w:keepNext w:val="0"/>
        <w:keepLines w:val="0"/>
        <w:pageBreakBefore w:val="0"/>
        <w:kinsoku/>
        <w:wordWrap/>
        <w:overflowPunct/>
        <w:topLinePunct w:val="0"/>
        <w:autoSpaceDE/>
        <w:autoSpaceDN/>
        <w:bidi w:val="0"/>
        <w:snapToGrid w:val="0"/>
        <w:spacing w:line="360" w:lineRule="auto"/>
        <w:ind w:firstLine="420" w:firstLineChars="200"/>
        <w:rPr>
          <w:rFonts w:ascii="宋体"/>
          <w:color w:val="auto"/>
          <w:highlight w:val="none"/>
        </w:rPr>
      </w:pPr>
      <w:r>
        <w:rPr>
          <w:rFonts w:hint="eastAsia" w:ascii="宋体" w:hAnsi="宋体" w:cs="宋体"/>
          <w:color w:val="auto"/>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auto"/>
          <w:highlight w:val="none"/>
        </w:rPr>
        <w:t>；检验项目中任一项或一项以上不合格，判定为被抽查产品不合格。当产品存在</w:t>
      </w:r>
      <w:r>
        <w:rPr>
          <w:rFonts w:ascii="宋体" w:hAnsi="宋体" w:cs="宋体"/>
          <w:color w:val="auto"/>
          <w:highlight w:val="none"/>
        </w:rPr>
        <w:t>A</w:t>
      </w:r>
      <w:r>
        <w:rPr>
          <w:rFonts w:hint="eastAsia" w:ascii="宋体" w:hAnsi="宋体" w:cs="宋体"/>
          <w:color w:val="auto"/>
          <w:highlight w:val="none"/>
        </w:rPr>
        <w:t>类项目不合格时，属于严重不合格。</w:t>
      </w:r>
    </w:p>
    <w:p w14:paraId="2D2D78F3">
      <w:pPr>
        <w:keepNext w:val="0"/>
        <w:keepLines w:val="0"/>
        <w:pageBreakBefore w:val="0"/>
        <w:kinsoku/>
        <w:wordWrap/>
        <w:overflowPunct/>
        <w:topLinePunct w:val="0"/>
        <w:autoSpaceDE/>
        <w:autoSpaceDN/>
        <w:bidi w:val="0"/>
        <w:snapToGrid w:val="0"/>
        <w:spacing w:line="360" w:lineRule="auto"/>
        <w:rPr>
          <w:rFonts w:ascii="宋体"/>
          <w:color w:val="auto"/>
          <w:highlight w:val="none"/>
        </w:rPr>
      </w:pPr>
      <w:r>
        <w:rPr>
          <w:rFonts w:ascii="宋体" w:hAnsi="宋体" w:cs="宋体"/>
          <w:color w:val="auto"/>
          <w:highlight w:val="none"/>
        </w:rPr>
        <w:t>7.2</w:t>
      </w:r>
      <w:r>
        <w:rPr>
          <w:rFonts w:hint="eastAsia" w:ascii="宋体" w:hAnsi="宋体" w:cs="宋体"/>
          <w:color w:val="auto"/>
          <w:highlight w:val="none"/>
        </w:rPr>
        <w:t>检验结论用语</w:t>
      </w:r>
    </w:p>
    <w:p w14:paraId="7915D527">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auto"/>
          <w:highlight w:val="none"/>
        </w:rPr>
      </w:pPr>
      <w:r>
        <w:rPr>
          <w:rFonts w:hint="eastAsia" w:ascii="宋体" w:hAnsi="宋体" w:cs="宋体"/>
          <w:color w:val="auto"/>
          <w:highlight w:val="none"/>
        </w:rPr>
        <w:t>经抽样检验，所检项目符合</w:t>
      </w:r>
      <w:r>
        <w:rPr>
          <w:rFonts w:ascii="宋体" w:hAnsi="宋体" w:cs="宋体"/>
          <w:color w:val="auto"/>
          <w:highlight w:val="none"/>
        </w:rPr>
        <w:t>xxx</w:t>
      </w:r>
      <w:r>
        <w:rPr>
          <w:rFonts w:hint="eastAsia" w:ascii="宋体" w:hAnsi="宋体" w:cs="宋体"/>
          <w:color w:val="auto"/>
          <w:highlight w:val="none"/>
        </w:rPr>
        <w:t>标准要求，依据《</w:t>
      </w:r>
      <w:r>
        <w:rPr>
          <w:rFonts w:hint="eastAsia" w:ascii="宋体" w:hAnsi="宋体" w:cs="宋体"/>
          <w:color w:val="auto"/>
          <w:highlight w:val="none"/>
          <w:lang w:eastAsia="zh-CN"/>
        </w:rPr>
        <w:t>2025</w:t>
      </w:r>
      <w:r>
        <w:rPr>
          <w:rFonts w:hint="eastAsia" w:ascii="宋体" w:hAnsi="宋体" w:cs="宋体"/>
          <w:color w:val="auto"/>
          <w:highlight w:val="none"/>
        </w:rPr>
        <w:t>年莆田市流通领域产品质量监督抽查实施细则（</w:t>
      </w:r>
      <w:r>
        <w:rPr>
          <w:rFonts w:hint="eastAsia" w:ascii="宋体" w:hAnsi="宋体" w:cs="宋体"/>
          <w:color w:val="auto"/>
          <w:highlight w:val="none"/>
          <w:lang w:eastAsia="zh-CN"/>
        </w:rPr>
        <w:t>燃气用具连接用软管</w:t>
      </w:r>
      <w:r>
        <w:rPr>
          <w:rFonts w:hint="eastAsia" w:ascii="宋体" w:hAnsi="宋体" w:cs="宋体"/>
          <w:color w:val="auto"/>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auto"/>
          <w:highlight w:val="none"/>
        </w:rPr>
        <w:t>；</w:t>
      </w:r>
    </w:p>
    <w:p w14:paraId="2EDB181F">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auto"/>
          <w:highlight w:val="none"/>
        </w:rPr>
      </w:pPr>
      <w:r>
        <w:rPr>
          <w:rFonts w:hint="eastAsia" w:ascii="宋体" w:hAnsi="宋体" w:eastAsia="宋体" w:cs="宋体"/>
          <w:color w:val="auto"/>
          <w:highlight w:val="none"/>
        </w:rPr>
        <w:t>经抽样检验，xxx项目不符合xxx标准要求</w:t>
      </w:r>
      <w:r>
        <w:rPr>
          <w:rFonts w:hint="eastAsia" w:ascii="宋体" w:hAnsi="宋体" w:cs="宋体"/>
          <w:color w:val="auto"/>
          <w:highlight w:val="none"/>
        </w:rPr>
        <w:t>，依据《</w:t>
      </w:r>
      <w:r>
        <w:rPr>
          <w:rFonts w:hint="eastAsia" w:ascii="宋体" w:hAnsi="宋体" w:cs="宋体"/>
          <w:color w:val="auto"/>
          <w:highlight w:val="none"/>
          <w:lang w:eastAsia="zh-CN"/>
        </w:rPr>
        <w:t>2025</w:t>
      </w:r>
      <w:r>
        <w:rPr>
          <w:rFonts w:hint="eastAsia" w:ascii="宋体" w:hAnsi="宋体" w:cs="宋体"/>
          <w:color w:val="auto"/>
          <w:highlight w:val="none"/>
        </w:rPr>
        <w:t>年莆田市流通领域产品质量监督抽查实施细则（</w:t>
      </w:r>
      <w:r>
        <w:rPr>
          <w:rFonts w:hint="eastAsia" w:ascii="宋体" w:hAnsi="宋体" w:cs="宋体"/>
          <w:color w:val="auto"/>
          <w:highlight w:val="none"/>
          <w:lang w:eastAsia="zh-CN"/>
        </w:rPr>
        <w:t>燃气用具连接用软管</w:t>
      </w:r>
      <w:r>
        <w:rPr>
          <w:rFonts w:hint="eastAsia" w:ascii="宋体" w:hAnsi="宋体" w:cs="宋体"/>
          <w:color w:val="auto"/>
          <w:highlight w:val="none"/>
        </w:rPr>
        <w:t>）》，判定为被抽查产品不合格；</w:t>
      </w:r>
    </w:p>
    <w:p w14:paraId="1E5842DA">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auto"/>
          <w:highlight w:val="none"/>
        </w:rPr>
      </w:pPr>
      <w:r>
        <w:rPr>
          <w:rFonts w:hint="eastAsia" w:ascii="宋体" w:hAnsi="宋体" w:eastAsia="宋体" w:cs="宋体"/>
          <w:color w:val="auto"/>
          <w:highlight w:val="none"/>
        </w:rPr>
        <w:t>经抽样检验，xxx项目不符合xxx标准要求</w:t>
      </w:r>
      <w:r>
        <w:rPr>
          <w:rFonts w:hint="eastAsia" w:ascii="宋体" w:hAnsi="宋体" w:cs="宋体"/>
          <w:color w:val="auto"/>
          <w:highlight w:val="none"/>
        </w:rPr>
        <w:t>，依据《</w:t>
      </w:r>
      <w:r>
        <w:rPr>
          <w:rFonts w:hint="eastAsia" w:ascii="宋体" w:hAnsi="宋体" w:cs="宋体"/>
          <w:color w:val="auto"/>
          <w:highlight w:val="none"/>
          <w:lang w:eastAsia="zh-CN"/>
        </w:rPr>
        <w:t>2025</w:t>
      </w:r>
      <w:r>
        <w:rPr>
          <w:rFonts w:hint="eastAsia" w:ascii="宋体" w:hAnsi="宋体" w:cs="宋体"/>
          <w:color w:val="auto"/>
          <w:highlight w:val="none"/>
        </w:rPr>
        <w:t>年莆田市流通领域产品质量监督抽查实施细则（</w:t>
      </w:r>
      <w:r>
        <w:rPr>
          <w:rFonts w:hint="eastAsia" w:ascii="宋体" w:hAnsi="宋体" w:cs="宋体"/>
          <w:color w:val="auto"/>
          <w:highlight w:val="none"/>
          <w:lang w:eastAsia="zh-CN"/>
        </w:rPr>
        <w:t>燃气用具连接用软管</w:t>
      </w:r>
      <w:r>
        <w:rPr>
          <w:rFonts w:hint="eastAsia" w:ascii="宋体" w:hAnsi="宋体" w:cs="宋体"/>
          <w:color w:val="auto"/>
          <w:highlight w:val="none"/>
        </w:rPr>
        <w:t>）》，判定为被抽查产品不合格，属于严重不合格。</w:t>
      </w:r>
    </w:p>
    <w:p w14:paraId="5526CEEF">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auto"/>
          <w:highlight w:val="none"/>
        </w:rPr>
      </w:pPr>
      <w:r>
        <w:rPr>
          <w:rFonts w:ascii="黑体" w:hAnsi="宋体" w:eastAsia="黑体" w:cs="黑体"/>
          <w:b/>
          <w:bCs/>
          <w:color w:val="auto"/>
          <w:highlight w:val="none"/>
        </w:rPr>
        <w:t>8.</w:t>
      </w:r>
      <w:r>
        <w:rPr>
          <w:rFonts w:hint="eastAsia" w:ascii="黑体" w:hAnsi="宋体" w:eastAsia="黑体" w:cs="黑体"/>
          <w:b/>
          <w:bCs/>
          <w:color w:val="auto"/>
          <w:highlight w:val="none"/>
        </w:rPr>
        <w:t>异议处理原则</w:t>
      </w:r>
    </w:p>
    <w:p w14:paraId="0D5A9612">
      <w:pPr>
        <w:keepNext w:val="0"/>
        <w:keepLines w:val="0"/>
        <w:pageBreakBefore w:val="0"/>
        <w:kinsoku/>
        <w:wordWrap/>
        <w:overflowPunct/>
        <w:topLinePunct w:val="0"/>
        <w:autoSpaceDE/>
        <w:autoSpaceDN/>
        <w:bidi w:val="0"/>
        <w:snapToGrid w:val="0"/>
        <w:spacing w:line="360" w:lineRule="auto"/>
        <w:ind w:firstLine="420" w:firstLineChars="200"/>
        <w:rPr>
          <w:rFonts w:ascii="宋体"/>
          <w:color w:val="auto"/>
          <w:highlight w:val="none"/>
        </w:rPr>
      </w:pPr>
      <w:r>
        <w:rPr>
          <w:rFonts w:hint="eastAsia" w:ascii="宋体" w:hAnsi="宋体" w:cs="宋体"/>
          <w:color w:val="auto"/>
          <w:highlight w:val="none"/>
        </w:rPr>
        <w:t>对判定不合格产品进行异议处理时，按以下方式进行：</w:t>
      </w:r>
    </w:p>
    <w:p w14:paraId="4E1C52A0">
      <w:pPr>
        <w:keepNext w:val="0"/>
        <w:keepLines w:val="0"/>
        <w:pageBreakBefore w:val="0"/>
        <w:kinsoku/>
        <w:wordWrap/>
        <w:overflowPunct/>
        <w:topLinePunct w:val="0"/>
        <w:autoSpaceDE/>
        <w:autoSpaceDN/>
        <w:bidi w:val="0"/>
        <w:adjustRightInd w:val="0"/>
        <w:snapToGrid w:val="0"/>
        <w:spacing w:line="360" w:lineRule="auto"/>
        <w:rPr>
          <w:rFonts w:ascii="宋体"/>
          <w:color w:val="auto"/>
          <w:highlight w:val="none"/>
        </w:rPr>
      </w:pPr>
      <w:r>
        <w:rPr>
          <w:rFonts w:ascii="宋体" w:hAnsi="宋体" w:cs="宋体"/>
          <w:color w:val="auto"/>
          <w:highlight w:val="none"/>
        </w:rPr>
        <w:t>8.1</w:t>
      </w:r>
      <w:r>
        <w:rPr>
          <w:rFonts w:hint="eastAsia" w:ascii="宋体" w:hAnsi="宋体" w:cs="宋体"/>
          <w:color w:val="auto"/>
          <w:highlight w:val="none"/>
        </w:rPr>
        <w:t>核查不合格项目相关证据，能够以记录（纸质记录或电子记录或影像记录）或与不合格项目相关联的其它质量数据等检验证据证明。</w:t>
      </w:r>
    </w:p>
    <w:p w14:paraId="3537245F">
      <w:pPr>
        <w:keepNext w:val="0"/>
        <w:keepLines w:val="0"/>
        <w:pageBreakBefore w:val="0"/>
        <w:kinsoku/>
        <w:wordWrap/>
        <w:overflowPunct/>
        <w:topLinePunct w:val="0"/>
        <w:autoSpaceDE/>
        <w:autoSpaceDN/>
        <w:bidi w:val="0"/>
        <w:adjustRightInd w:val="0"/>
        <w:snapToGrid w:val="0"/>
        <w:spacing w:line="360" w:lineRule="auto"/>
        <w:rPr>
          <w:rFonts w:ascii="宋体"/>
          <w:color w:val="auto"/>
          <w:highlight w:val="none"/>
        </w:rPr>
      </w:pPr>
      <w:r>
        <w:rPr>
          <w:rFonts w:ascii="宋体" w:hAnsi="宋体" w:cs="宋体"/>
          <w:color w:val="auto"/>
          <w:highlight w:val="none"/>
        </w:rPr>
        <w:t>8.2</w:t>
      </w:r>
      <w:r>
        <w:rPr>
          <w:rFonts w:hint="eastAsia" w:ascii="宋体" w:hAnsi="宋体" w:cs="宋体"/>
          <w:color w:val="auto"/>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05A10BF4">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auto"/>
          <w:highlight w:val="none"/>
        </w:rPr>
      </w:pPr>
      <w:r>
        <w:rPr>
          <w:rFonts w:hAnsi="宋体"/>
          <w:color w:val="auto"/>
          <w:highlight w:val="none"/>
        </w:rPr>
        <w:t>8.3</w:t>
      </w:r>
      <w:r>
        <w:rPr>
          <w:rFonts w:hint="eastAsia" w:hAnsi="宋体"/>
          <w:color w:val="auto"/>
          <w:highlight w:val="none"/>
        </w:rPr>
        <w:t>　不予复检的情况</w:t>
      </w:r>
    </w:p>
    <w:bookmarkEnd w:id="0"/>
    <w:p w14:paraId="7496113F">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6E922AE1">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4808DF"/>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61348"/>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4D57AE"/>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12521"/>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A024CF"/>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6FE25CC9"/>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线 2"/>
        <o:r id="V:Rule2" type="connector" idref="#直线 3"/>
        <o:r id="V:Rule3" type="connector" idref="#自选图形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2857</Words>
  <Characters>3574</Characters>
  <Lines>0</Lines>
  <Paragraphs>0</Paragraphs>
  <TotalTime>0</TotalTime>
  <ScaleCrop>false</ScaleCrop>
  <LinksUpToDate>false</LinksUpToDate>
  <CharactersWithSpaces>3660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2025-06-19T06:55:35Z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