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DEE" w:rsidRDefault="00DF5DEE">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DF5DEE" w:rsidRDefault="00DF5DEE">
      <w:pPr>
        <w:rPr>
          <w:rFonts w:ascii="宋体"/>
          <w:b/>
          <w:bCs/>
        </w:rPr>
      </w:pPr>
      <w:r>
        <w:rPr>
          <w:noProof/>
        </w:rPr>
        <w:pict>
          <v:line id="_x0000_s1026" style="position:absolute;left:0;text-align:left;z-index:251658240" from=".35pt,10.2pt" to="488.1pt,10.2pt" strokecolor="#800008" strokeweight="1pt"/>
        </w:pict>
      </w:r>
    </w:p>
    <w:p w:rsidR="00DF5DEE" w:rsidRDefault="00DF5DEE">
      <w:pPr>
        <w:rPr>
          <w:rFonts w:ascii="宋体"/>
          <w:i/>
          <w:iCs/>
        </w:rPr>
      </w:pPr>
    </w:p>
    <w:p w:rsidR="00DF5DEE" w:rsidRDefault="00DF5DEE">
      <w:pPr>
        <w:jc w:val="center"/>
        <w:rPr>
          <w:rFonts w:ascii="宋体"/>
          <w:i/>
          <w:iCs/>
        </w:rPr>
      </w:pPr>
    </w:p>
    <w:p w:rsidR="00DF5DEE" w:rsidRDefault="00DF5DEE">
      <w:pPr>
        <w:jc w:val="center"/>
        <w:rPr>
          <w:rFonts w:ascii="宋体"/>
          <w:i/>
          <w:iCs/>
        </w:rPr>
      </w:pPr>
    </w:p>
    <w:p w:rsidR="00DF5DEE" w:rsidRDefault="00DF5DEE">
      <w:pPr>
        <w:jc w:val="center"/>
        <w:rPr>
          <w:rFonts w:ascii="宋体"/>
          <w:i/>
          <w:iCs/>
        </w:rPr>
      </w:pPr>
    </w:p>
    <w:p w:rsidR="00DF5DEE" w:rsidRDefault="00DF5DEE">
      <w:pPr>
        <w:jc w:val="center"/>
        <w:rPr>
          <w:rFonts w:ascii="宋体"/>
          <w:i/>
          <w:iCs/>
        </w:rPr>
      </w:pPr>
    </w:p>
    <w:p w:rsidR="00DF5DEE" w:rsidRDefault="00DF5DEE">
      <w:pPr>
        <w:jc w:val="center"/>
        <w:rPr>
          <w:rFonts w:ascii="宋体"/>
          <w:i/>
          <w:iCs/>
        </w:rPr>
      </w:pPr>
    </w:p>
    <w:p w:rsidR="00DF5DEE" w:rsidRDefault="00DF5DEE">
      <w:pPr>
        <w:jc w:val="center"/>
        <w:rPr>
          <w:rFonts w:ascii="宋体"/>
          <w:i/>
          <w:iCs/>
        </w:rPr>
      </w:pPr>
    </w:p>
    <w:p w:rsidR="00DF5DEE" w:rsidRDefault="00DF5DEE">
      <w:pPr>
        <w:jc w:val="center"/>
        <w:rPr>
          <w:rFonts w:ascii="宋体"/>
          <w:i/>
          <w:iCs/>
        </w:rPr>
      </w:pPr>
    </w:p>
    <w:p w:rsidR="00DF5DEE" w:rsidRDefault="00DF5DEE">
      <w:pPr>
        <w:jc w:val="center"/>
        <w:rPr>
          <w:rFonts w:ascii="宋体"/>
          <w:i/>
          <w:iCs/>
        </w:rPr>
      </w:pPr>
    </w:p>
    <w:p w:rsidR="00DF5DEE" w:rsidRDefault="00DF5DEE">
      <w:pPr>
        <w:jc w:val="center"/>
      </w:pPr>
    </w:p>
    <w:p w:rsidR="00DF5DEE" w:rsidRDefault="00DF5DEE">
      <w:pPr>
        <w:jc w:val="center"/>
      </w:pPr>
    </w:p>
    <w:p w:rsidR="00DF5DEE" w:rsidRDefault="00DF5DEE">
      <w:pPr>
        <w:jc w:val="center"/>
      </w:pPr>
    </w:p>
    <w:p w:rsidR="00DF5DEE" w:rsidRDefault="00DF5DEE">
      <w:pPr>
        <w:jc w:val="center"/>
      </w:pPr>
      <w:r>
        <w:rPr>
          <w:rFonts w:ascii="黑体" w:eastAsia="黑体" w:hAnsi="宋体" w:cs="黑体" w:hint="eastAsia"/>
          <w:sz w:val="48"/>
          <w:szCs w:val="48"/>
        </w:rPr>
        <w:t>婴幼儿服装</w:t>
      </w:r>
    </w:p>
    <w:p w:rsidR="00DF5DEE" w:rsidRDefault="00DF5DEE">
      <w:pPr>
        <w:jc w:val="center"/>
      </w:pPr>
    </w:p>
    <w:p w:rsidR="00DF5DEE" w:rsidRDefault="00DF5DEE">
      <w:pPr>
        <w:jc w:val="center"/>
      </w:pPr>
    </w:p>
    <w:p w:rsidR="00DF5DEE" w:rsidRDefault="00DF5DEE">
      <w:pPr>
        <w:jc w:val="center"/>
      </w:pPr>
    </w:p>
    <w:p w:rsidR="00DF5DEE" w:rsidRDefault="00DF5DEE">
      <w:pPr>
        <w:jc w:val="center"/>
      </w:pPr>
    </w:p>
    <w:p w:rsidR="00DF5DEE" w:rsidRDefault="00DF5DEE">
      <w:pPr>
        <w:jc w:val="center"/>
      </w:pPr>
    </w:p>
    <w:p w:rsidR="00DF5DEE" w:rsidRDefault="00DF5DEE">
      <w:pPr>
        <w:jc w:val="center"/>
      </w:pPr>
    </w:p>
    <w:p w:rsidR="00DF5DEE" w:rsidRDefault="00DF5DEE"/>
    <w:p w:rsidR="00DF5DEE" w:rsidRDefault="00DF5DEE">
      <w:pPr>
        <w:jc w:val="center"/>
      </w:pPr>
    </w:p>
    <w:p w:rsidR="00DF5DEE" w:rsidRDefault="00DF5DEE">
      <w:pPr>
        <w:jc w:val="center"/>
      </w:pPr>
    </w:p>
    <w:p w:rsidR="00DF5DEE" w:rsidRDefault="00DF5DEE">
      <w:pPr>
        <w:jc w:val="center"/>
      </w:pPr>
    </w:p>
    <w:p w:rsidR="00DF5DEE" w:rsidRDefault="00DF5DEE">
      <w:pPr>
        <w:jc w:val="center"/>
      </w:pPr>
    </w:p>
    <w:p w:rsidR="00DF5DEE" w:rsidRDefault="00DF5DEE">
      <w:pPr>
        <w:pStyle w:val="Style1"/>
        <w:rPr>
          <w:rFonts w:cs="Times New Roman"/>
        </w:rPr>
      </w:pPr>
    </w:p>
    <w:p w:rsidR="00DF5DEE" w:rsidRDefault="00DF5DEE">
      <w:pPr>
        <w:jc w:val="center"/>
      </w:pPr>
    </w:p>
    <w:p w:rsidR="00DF5DEE" w:rsidRDefault="00DF5DEE">
      <w:pPr>
        <w:pStyle w:val="Style1"/>
        <w:rPr>
          <w:rFonts w:cs="Times New Roman"/>
        </w:rPr>
      </w:pPr>
    </w:p>
    <w:p w:rsidR="00DF5DEE" w:rsidRDefault="00DF5DEE">
      <w:pPr>
        <w:rPr>
          <w:rFonts w:ascii="黑体" w:eastAsia="黑体" w:hAnsi="宋体"/>
          <w:sz w:val="28"/>
          <w:szCs w:val="28"/>
        </w:rPr>
      </w:pPr>
    </w:p>
    <w:p w:rsidR="00DF5DEE" w:rsidRDefault="00DF5DEE">
      <w:pPr>
        <w:rPr>
          <w:u w:val="single"/>
        </w:rPr>
      </w:pPr>
      <w:r>
        <w:rPr>
          <w:noProof/>
        </w:rPr>
        <w:pict>
          <v:line id="_x0000_s1027" style="position:absolute;left:0;text-align:left;z-index:251659264" from=".35pt,.6pt" to="488.1pt,.6pt" strokecolor="#800008" strokeweight="1pt"/>
        </w:pict>
      </w:r>
    </w:p>
    <w:p w:rsidR="00DF5DEE" w:rsidRDefault="00DF5DEE">
      <w:pPr>
        <w:rPr>
          <w:u w:val="single"/>
        </w:rPr>
      </w:pPr>
    </w:p>
    <w:p w:rsidR="00DF5DEE" w:rsidRDefault="00DF5DEE">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DF5DEE" w:rsidRDefault="00DF5DEE">
      <w:pPr>
        <w:pStyle w:val="PlainText"/>
        <w:spacing w:line="360" w:lineRule="auto"/>
        <w:jc w:val="center"/>
        <w:rPr>
          <w:rFonts w:hAnsi="宋体" w:cs="Times New Roman"/>
          <w:b/>
          <w:bCs/>
          <w:spacing w:val="-14"/>
          <w:sz w:val="36"/>
          <w:szCs w:val="36"/>
        </w:rPr>
      </w:pPr>
    </w:p>
    <w:p w:rsidR="00DF5DEE" w:rsidRDefault="00DF5DEE">
      <w:pPr>
        <w:pStyle w:val="PlainText"/>
        <w:spacing w:line="360" w:lineRule="auto"/>
        <w:jc w:val="center"/>
        <w:rPr>
          <w:rFonts w:hAnsi="宋体" w:cs="Times New Roman"/>
          <w:b/>
          <w:bCs/>
          <w:spacing w:val="-14"/>
          <w:sz w:val="36"/>
          <w:szCs w:val="36"/>
        </w:rPr>
      </w:pPr>
    </w:p>
    <w:p w:rsidR="00DF5DEE" w:rsidRDefault="00DF5DEE">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DF5DEE" w:rsidRDefault="00DF5DEE">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DF5DEE" w:rsidRDefault="00DF5DEE" w:rsidP="00417E52">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年莆田市流通领域婴幼儿服装市级监督抽查，内容包括产品</w:t>
      </w:r>
      <w:r>
        <w:rPr>
          <w:rFonts w:cs="宋体" w:hint="eastAsia"/>
          <w:color w:val="000000"/>
        </w:rPr>
        <w:t>分类、术语与定义、检验依据、抽样要求、检验要求、判定原则、异议处理原则。</w:t>
      </w:r>
    </w:p>
    <w:p w:rsidR="00DF5DEE" w:rsidRDefault="00DF5DEE" w:rsidP="00417E52">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DF5DEE" w:rsidRDefault="00DF5DEE">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DF5DEE" w:rsidRDefault="00DF5DEE" w:rsidP="00417E52">
      <w:pPr>
        <w:spacing w:line="360" w:lineRule="auto"/>
        <w:ind w:firstLineChars="200" w:firstLine="31680"/>
        <w:rPr>
          <w:color w:val="000000"/>
        </w:rPr>
      </w:pPr>
      <w:r>
        <w:rPr>
          <w:rFonts w:cs="宋体" w:hint="eastAsia"/>
          <w:color w:val="000000"/>
        </w:rPr>
        <w:t>婴幼儿服装产品分类见表</w:t>
      </w:r>
      <w:r>
        <w:rPr>
          <w:color w:val="000000"/>
        </w:rPr>
        <w:t>1</w:t>
      </w:r>
      <w:r>
        <w:rPr>
          <w:rFonts w:cs="宋体" w:hint="eastAsia"/>
          <w:color w:val="000000"/>
        </w:rPr>
        <w:t>。</w:t>
      </w:r>
    </w:p>
    <w:p w:rsidR="00DF5DEE" w:rsidRDefault="00DF5DEE">
      <w:pPr>
        <w:spacing w:line="360" w:lineRule="auto"/>
        <w:jc w:val="center"/>
        <w:rPr>
          <w:color w:val="000000"/>
        </w:rPr>
      </w:pPr>
      <w:r>
        <w:rPr>
          <w:rFonts w:cs="宋体" w:hint="eastAsia"/>
          <w:color w:val="000000"/>
        </w:rPr>
        <w:t>表</w:t>
      </w:r>
      <w:r>
        <w:rPr>
          <w:color w:val="000000"/>
        </w:rPr>
        <w:t>1</w:t>
      </w:r>
      <w:r>
        <w:rPr>
          <w:rFonts w:cs="宋体" w:hint="eastAsia"/>
          <w:color w:val="000000"/>
        </w:rPr>
        <w:t>婴幼儿服装</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DF5DEE">
        <w:trPr>
          <w:cantSplit/>
          <w:trHeight w:val="462"/>
          <w:jc w:val="center"/>
        </w:trPr>
        <w:tc>
          <w:tcPr>
            <w:tcW w:w="1303" w:type="pct"/>
            <w:noWrap/>
          </w:tcPr>
          <w:p w:rsidR="00DF5DEE" w:rsidRDefault="00DF5DEE">
            <w:pPr>
              <w:spacing w:line="320" w:lineRule="exact"/>
              <w:jc w:val="center"/>
              <w:rPr>
                <w:sz w:val="18"/>
                <w:szCs w:val="18"/>
              </w:rPr>
            </w:pPr>
            <w:r>
              <w:rPr>
                <w:rFonts w:cs="宋体" w:hint="eastAsia"/>
                <w:sz w:val="18"/>
                <w:szCs w:val="18"/>
              </w:rPr>
              <w:t>产品分类</w:t>
            </w:r>
          </w:p>
        </w:tc>
        <w:tc>
          <w:tcPr>
            <w:tcW w:w="1226" w:type="pct"/>
            <w:noWrap/>
          </w:tcPr>
          <w:p w:rsidR="00DF5DEE" w:rsidRDefault="00DF5DEE">
            <w:pPr>
              <w:spacing w:line="320" w:lineRule="exact"/>
              <w:jc w:val="center"/>
              <w:rPr>
                <w:sz w:val="18"/>
                <w:szCs w:val="18"/>
              </w:rPr>
            </w:pPr>
            <w:r>
              <w:rPr>
                <w:rFonts w:cs="宋体" w:hint="eastAsia"/>
                <w:sz w:val="18"/>
                <w:szCs w:val="18"/>
              </w:rPr>
              <w:t>一级分类</w:t>
            </w:r>
          </w:p>
        </w:tc>
        <w:tc>
          <w:tcPr>
            <w:tcW w:w="1236" w:type="pct"/>
            <w:noWrap/>
          </w:tcPr>
          <w:p w:rsidR="00DF5DEE" w:rsidRDefault="00DF5DEE">
            <w:pPr>
              <w:spacing w:line="320" w:lineRule="exact"/>
              <w:jc w:val="center"/>
              <w:rPr>
                <w:sz w:val="18"/>
                <w:szCs w:val="18"/>
              </w:rPr>
            </w:pPr>
            <w:r>
              <w:rPr>
                <w:rFonts w:cs="宋体" w:hint="eastAsia"/>
                <w:sz w:val="18"/>
                <w:szCs w:val="18"/>
              </w:rPr>
              <w:t>二级分类</w:t>
            </w:r>
          </w:p>
        </w:tc>
        <w:tc>
          <w:tcPr>
            <w:tcW w:w="1236" w:type="pct"/>
          </w:tcPr>
          <w:p w:rsidR="00DF5DEE" w:rsidRDefault="00DF5DEE">
            <w:pPr>
              <w:spacing w:line="320" w:lineRule="exact"/>
              <w:jc w:val="center"/>
              <w:rPr>
                <w:sz w:val="18"/>
                <w:szCs w:val="18"/>
              </w:rPr>
            </w:pPr>
            <w:r>
              <w:rPr>
                <w:rFonts w:cs="宋体" w:hint="eastAsia"/>
                <w:sz w:val="18"/>
                <w:szCs w:val="18"/>
              </w:rPr>
              <w:t>三级分类</w:t>
            </w:r>
          </w:p>
        </w:tc>
      </w:tr>
      <w:tr w:rsidR="00DF5DEE">
        <w:trPr>
          <w:cantSplit/>
          <w:trHeight w:val="453"/>
          <w:jc w:val="center"/>
        </w:trPr>
        <w:tc>
          <w:tcPr>
            <w:tcW w:w="1303" w:type="pct"/>
            <w:noWrap/>
            <w:vAlign w:val="center"/>
          </w:tcPr>
          <w:p w:rsidR="00DF5DEE" w:rsidRDefault="00DF5DEE">
            <w:pPr>
              <w:spacing w:line="320" w:lineRule="exact"/>
              <w:jc w:val="center"/>
              <w:rPr>
                <w:sz w:val="18"/>
                <w:szCs w:val="18"/>
              </w:rPr>
            </w:pPr>
            <w:r>
              <w:rPr>
                <w:rFonts w:cs="宋体" w:hint="eastAsia"/>
                <w:sz w:val="18"/>
                <w:szCs w:val="18"/>
              </w:rPr>
              <w:t>分类代码</w:t>
            </w:r>
          </w:p>
        </w:tc>
        <w:tc>
          <w:tcPr>
            <w:tcW w:w="1226" w:type="pct"/>
            <w:noWrap/>
            <w:vAlign w:val="center"/>
          </w:tcPr>
          <w:p w:rsidR="00DF5DEE" w:rsidRDefault="00DF5DEE">
            <w:pPr>
              <w:spacing w:line="320" w:lineRule="exact"/>
              <w:jc w:val="center"/>
              <w:rPr>
                <w:sz w:val="18"/>
                <w:szCs w:val="18"/>
              </w:rPr>
            </w:pPr>
            <w:r>
              <w:rPr>
                <w:sz w:val="18"/>
                <w:szCs w:val="18"/>
              </w:rPr>
              <w:t>01</w:t>
            </w:r>
          </w:p>
        </w:tc>
        <w:tc>
          <w:tcPr>
            <w:tcW w:w="1236" w:type="pct"/>
            <w:noWrap/>
            <w:vAlign w:val="center"/>
          </w:tcPr>
          <w:p w:rsidR="00DF5DEE" w:rsidRDefault="00DF5DEE">
            <w:pPr>
              <w:spacing w:line="320" w:lineRule="exact"/>
              <w:jc w:val="center"/>
              <w:rPr>
                <w:sz w:val="18"/>
                <w:szCs w:val="18"/>
              </w:rPr>
            </w:pPr>
            <w:r>
              <w:rPr>
                <w:sz w:val="18"/>
                <w:szCs w:val="18"/>
              </w:rPr>
              <w:t>06</w:t>
            </w:r>
          </w:p>
        </w:tc>
        <w:tc>
          <w:tcPr>
            <w:tcW w:w="1236" w:type="pct"/>
          </w:tcPr>
          <w:p w:rsidR="00DF5DEE" w:rsidRDefault="00DF5DEE">
            <w:pPr>
              <w:spacing w:line="320" w:lineRule="exact"/>
              <w:jc w:val="center"/>
              <w:rPr>
                <w:sz w:val="18"/>
                <w:szCs w:val="18"/>
              </w:rPr>
            </w:pPr>
            <w:r>
              <w:rPr>
                <w:sz w:val="18"/>
                <w:szCs w:val="18"/>
              </w:rPr>
              <w:t>04</w:t>
            </w:r>
          </w:p>
        </w:tc>
      </w:tr>
      <w:tr w:rsidR="00DF5DEE">
        <w:trPr>
          <w:cantSplit/>
          <w:trHeight w:val="429"/>
          <w:jc w:val="center"/>
        </w:trPr>
        <w:tc>
          <w:tcPr>
            <w:tcW w:w="1303" w:type="pct"/>
            <w:noWrap/>
            <w:vAlign w:val="center"/>
          </w:tcPr>
          <w:p w:rsidR="00DF5DEE" w:rsidRDefault="00DF5DEE">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DF5DEE" w:rsidRDefault="00DF5DEE">
            <w:pPr>
              <w:spacing w:line="320" w:lineRule="exact"/>
              <w:jc w:val="center"/>
              <w:rPr>
                <w:sz w:val="18"/>
                <w:szCs w:val="18"/>
              </w:rPr>
            </w:pPr>
            <w:r>
              <w:rPr>
                <w:rFonts w:cs="宋体" w:hint="eastAsia"/>
                <w:sz w:val="18"/>
                <w:szCs w:val="18"/>
              </w:rPr>
              <w:t>日用及纺织品</w:t>
            </w:r>
          </w:p>
        </w:tc>
        <w:tc>
          <w:tcPr>
            <w:tcW w:w="1236" w:type="pct"/>
            <w:noWrap/>
            <w:vAlign w:val="center"/>
          </w:tcPr>
          <w:p w:rsidR="00DF5DEE" w:rsidRDefault="00DF5DEE">
            <w:pPr>
              <w:spacing w:line="320" w:lineRule="exact"/>
              <w:jc w:val="center"/>
              <w:rPr>
                <w:sz w:val="18"/>
                <w:szCs w:val="18"/>
              </w:rPr>
            </w:pPr>
            <w:r>
              <w:rPr>
                <w:rFonts w:cs="宋体" w:hint="eastAsia"/>
                <w:sz w:val="18"/>
                <w:szCs w:val="18"/>
              </w:rPr>
              <w:t>纺织品</w:t>
            </w:r>
          </w:p>
        </w:tc>
        <w:tc>
          <w:tcPr>
            <w:tcW w:w="1236" w:type="pct"/>
          </w:tcPr>
          <w:p w:rsidR="00DF5DEE" w:rsidRDefault="00DF5DEE">
            <w:pPr>
              <w:spacing w:line="320" w:lineRule="exact"/>
              <w:jc w:val="center"/>
              <w:rPr>
                <w:sz w:val="18"/>
                <w:szCs w:val="18"/>
              </w:rPr>
            </w:pPr>
            <w:r>
              <w:rPr>
                <w:rFonts w:cs="宋体" w:hint="eastAsia"/>
                <w:sz w:val="18"/>
                <w:szCs w:val="18"/>
              </w:rPr>
              <w:t>儿童及婴幼儿服装</w:t>
            </w:r>
          </w:p>
        </w:tc>
      </w:tr>
    </w:tbl>
    <w:p w:rsidR="00DF5DEE" w:rsidRDefault="00DF5DEE">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DF5DEE" w:rsidRDefault="00DF5DEE" w:rsidP="00417E52">
      <w:pPr>
        <w:snapToGrid w:val="0"/>
        <w:spacing w:line="360" w:lineRule="auto"/>
        <w:ind w:firstLineChars="200" w:firstLine="31680"/>
        <w:rPr>
          <w:color w:val="000000"/>
        </w:rPr>
      </w:pPr>
      <w:r>
        <w:rPr>
          <w:rFonts w:cs="宋体" w:hint="eastAsia"/>
          <w:color w:val="000000"/>
        </w:rPr>
        <w:t>本细则未列出的术语和定义同相关引用标准。</w:t>
      </w:r>
    </w:p>
    <w:p w:rsidR="00DF5DEE" w:rsidRDefault="00DF5DEE">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DF5DEE" w:rsidRDefault="00DF5DEE" w:rsidP="00417E52">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DF5DEE" w:rsidRDefault="00DF5DEE" w:rsidP="00417E52">
      <w:pPr>
        <w:snapToGrid w:val="0"/>
        <w:spacing w:line="440" w:lineRule="exact"/>
        <w:ind w:firstLineChars="200" w:firstLine="31680"/>
      </w:pPr>
      <w:r>
        <w:t xml:space="preserve">FZ/T 73025-2019 </w:t>
      </w:r>
      <w:r>
        <w:rPr>
          <w:rFonts w:cs="宋体" w:hint="eastAsia"/>
        </w:rPr>
        <w:t>《婴幼儿针织服饰》</w:t>
      </w:r>
    </w:p>
    <w:p w:rsidR="00DF5DEE" w:rsidRDefault="00DF5DEE" w:rsidP="00417E52">
      <w:pPr>
        <w:snapToGrid w:val="0"/>
        <w:spacing w:line="440" w:lineRule="exact"/>
        <w:ind w:firstLineChars="200" w:firstLine="31680"/>
      </w:pPr>
      <w:r>
        <w:t xml:space="preserve">GB 31701-2015 </w:t>
      </w:r>
      <w:r>
        <w:rPr>
          <w:rFonts w:cs="宋体" w:hint="eastAsia"/>
        </w:rPr>
        <w:t>《婴幼儿及儿童纺织产品安全技术规范》</w:t>
      </w:r>
    </w:p>
    <w:p w:rsidR="00DF5DEE" w:rsidRDefault="00DF5DEE" w:rsidP="00417E52">
      <w:pPr>
        <w:snapToGrid w:val="0"/>
        <w:spacing w:line="440" w:lineRule="exact"/>
        <w:ind w:firstLineChars="200" w:firstLine="31680"/>
      </w:pPr>
      <w:r>
        <w:t>GB/T 29862-2013</w:t>
      </w:r>
      <w:r>
        <w:rPr>
          <w:rFonts w:cs="宋体" w:hint="eastAsia"/>
        </w:rPr>
        <w:t>《纺织品</w:t>
      </w:r>
      <w:r>
        <w:t xml:space="preserve"> </w:t>
      </w:r>
      <w:r>
        <w:rPr>
          <w:rFonts w:cs="宋体" w:hint="eastAsia"/>
        </w:rPr>
        <w:t>纤维含量的标识》</w:t>
      </w:r>
    </w:p>
    <w:p w:rsidR="00DF5DEE" w:rsidRDefault="00DF5DEE" w:rsidP="00417E52">
      <w:pPr>
        <w:snapToGrid w:val="0"/>
        <w:spacing w:line="440" w:lineRule="exact"/>
        <w:ind w:firstLineChars="200" w:firstLine="31680"/>
      </w:pPr>
      <w:r>
        <w:t>GB 18401-2010</w:t>
      </w:r>
      <w:r>
        <w:rPr>
          <w:rFonts w:cs="宋体" w:hint="eastAsia"/>
        </w:rPr>
        <w:t>《国家纺织产品基本安全技术规范》</w:t>
      </w:r>
    </w:p>
    <w:p w:rsidR="00DF5DEE" w:rsidRDefault="00DF5DEE" w:rsidP="00417E52">
      <w:pPr>
        <w:snapToGrid w:val="0"/>
        <w:spacing w:line="440" w:lineRule="exact"/>
        <w:ind w:firstLineChars="200" w:firstLine="31680"/>
      </w:pPr>
      <w:r>
        <w:t xml:space="preserve">GB/T 33271-2016 </w:t>
      </w:r>
      <w:r>
        <w:rPr>
          <w:rFonts w:cs="宋体" w:hint="eastAsia"/>
        </w:rPr>
        <w:t>《机织婴幼儿服装》</w:t>
      </w:r>
    </w:p>
    <w:p w:rsidR="00DF5DEE" w:rsidRDefault="00DF5DEE" w:rsidP="00417E52">
      <w:pPr>
        <w:snapToGrid w:val="0"/>
        <w:spacing w:line="440" w:lineRule="exact"/>
        <w:ind w:firstLineChars="200" w:firstLine="31680"/>
      </w:pPr>
      <w:r>
        <w:t xml:space="preserve">GB/T 39508-2020 </w:t>
      </w:r>
      <w:r>
        <w:rPr>
          <w:rFonts w:cs="宋体" w:hint="eastAsia"/>
        </w:rPr>
        <w:t>《针织婴幼儿及儿童服装》</w:t>
      </w:r>
    </w:p>
    <w:p w:rsidR="00DF5DEE" w:rsidRDefault="00DF5DEE" w:rsidP="00417E52">
      <w:pPr>
        <w:snapToGrid w:val="0"/>
        <w:spacing w:line="440" w:lineRule="exact"/>
        <w:ind w:firstLineChars="200" w:firstLine="31680"/>
        <w:rPr>
          <w:kern w:val="0"/>
        </w:rPr>
      </w:pPr>
      <w:r>
        <w:rPr>
          <w:rFonts w:cs="宋体" w:hint="eastAsia"/>
          <w:kern w:val="0"/>
        </w:rPr>
        <w:t>相关的法律法规、部门规章和规定</w:t>
      </w:r>
    </w:p>
    <w:p w:rsidR="00DF5DEE" w:rsidRDefault="00DF5DEE" w:rsidP="00417E52">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DF5DEE" w:rsidRDefault="00DF5DEE">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DF5DEE" w:rsidRDefault="00DF5DEE">
      <w:pPr>
        <w:spacing w:line="360" w:lineRule="auto"/>
        <w:rPr>
          <w:color w:val="000000"/>
        </w:rPr>
      </w:pPr>
      <w:r>
        <w:rPr>
          <w:color w:val="000000"/>
        </w:rPr>
        <w:t>5.1</w:t>
      </w:r>
      <w:r>
        <w:rPr>
          <w:rFonts w:cs="宋体" w:hint="eastAsia"/>
          <w:color w:val="000000"/>
        </w:rPr>
        <w:t xml:space="preserve">　抽样方法</w:t>
      </w:r>
    </w:p>
    <w:p w:rsidR="00DF5DEE" w:rsidRDefault="00DF5DEE" w:rsidP="00417E52">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DF5DEE" w:rsidRDefault="00DF5DEE" w:rsidP="00417E52">
      <w:pPr>
        <w:spacing w:line="360" w:lineRule="auto"/>
        <w:ind w:firstLineChars="200" w:firstLine="31680"/>
        <w:rPr>
          <w:color w:val="000000"/>
        </w:rPr>
      </w:pPr>
      <w:r>
        <w:rPr>
          <w:rFonts w:cs="宋体" w:hint="eastAsia"/>
        </w:rPr>
        <w:t>采用简单随机抽样方法，利用随机数表、骰子或扑克牌产生随机数进行抽样。</w:t>
      </w:r>
    </w:p>
    <w:p w:rsidR="00DF5DEE" w:rsidRDefault="00DF5DEE">
      <w:pPr>
        <w:spacing w:line="360" w:lineRule="auto"/>
        <w:rPr>
          <w:color w:val="000000"/>
        </w:rPr>
      </w:pPr>
      <w:r>
        <w:rPr>
          <w:color w:val="000000"/>
        </w:rPr>
        <w:t xml:space="preserve">5.2  </w:t>
      </w:r>
      <w:r>
        <w:rPr>
          <w:rFonts w:cs="宋体" w:hint="eastAsia"/>
          <w:color w:val="000000"/>
        </w:rPr>
        <w:t>抽样基数</w:t>
      </w:r>
    </w:p>
    <w:p w:rsidR="00DF5DEE" w:rsidRDefault="00DF5DEE" w:rsidP="00417E52">
      <w:pPr>
        <w:spacing w:line="360" w:lineRule="auto"/>
        <w:ind w:firstLineChars="200" w:firstLine="31680"/>
        <w:rPr>
          <w:color w:val="000000"/>
        </w:rPr>
      </w:pPr>
      <w:r>
        <w:rPr>
          <w:rFonts w:cs="宋体" w:hint="eastAsia"/>
          <w:color w:val="000000"/>
        </w:rPr>
        <w:t>抽样基数满足抽样数量即可。</w:t>
      </w:r>
    </w:p>
    <w:p w:rsidR="00DF5DEE" w:rsidRDefault="00DF5DEE">
      <w:pPr>
        <w:spacing w:line="360" w:lineRule="auto"/>
        <w:rPr>
          <w:color w:val="000000"/>
        </w:rPr>
      </w:pPr>
      <w:r>
        <w:rPr>
          <w:color w:val="000000"/>
        </w:rPr>
        <w:t>5.3</w:t>
      </w:r>
      <w:r>
        <w:rPr>
          <w:rFonts w:cs="宋体" w:hint="eastAsia"/>
          <w:color w:val="000000"/>
        </w:rPr>
        <w:t xml:space="preserve">　抽样数量</w:t>
      </w:r>
    </w:p>
    <w:p w:rsidR="00DF5DEE" w:rsidRDefault="00DF5DEE" w:rsidP="00417E52">
      <w:pPr>
        <w:snapToGrid w:val="0"/>
        <w:spacing w:line="440" w:lineRule="exact"/>
        <w:ind w:firstLineChars="200" w:firstLine="31680"/>
      </w:pPr>
      <w:r>
        <w:rPr>
          <w:rFonts w:cs="宋体" w:hint="eastAsia"/>
        </w:rPr>
        <w:t>每批次产品抽取样品</w:t>
      </w:r>
      <w:r>
        <w:t>4</w:t>
      </w:r>
      <w:r>
        <w:rPr>
          <w:rFonts w:cs="宋体" w:hint="eastAsia"/>
        </w:rPr>
        <w:t>套（件），其中</w:t>
      </w:r>
      <w:r>
        <w:t>2</w:t>
      </w:r>
      <w:r>
        <w:rPr>
          <w:rFonts w:cs="宋体" w:hint="eastAsia"/>
        </w:rPr>
        <w:t>套（件）作为检验样品，</w:t>
      </w:r>
      <w:r>
        <w:t>2</w:t>
      </w:r>
      <w:r>
        <w:rPr>
          <w:rFonts w:cs="宋体" w:hint="eastAsia"/>
        </w:rPr>
        <w:t>套（件）作为备用样品。</w:t>
      </w:r>
    </w:p>
    <w:p w:rsidR="00DF5DEE" w:rsidRDefault="00DF5DEE" w:rsidP="00417E52">
      <w:pPr>
        <w:snapToGrid w:val="0"/>
        <w:spacing w:line="440" w:lineRule="exact"/>
        <w:ind w:firstLineChars="200" w:firstLine="31680"/>
        <w:rPr>
          <w:color w:val="000000"/>
        </w:rPr>
      </w:pPr>
      <w:r>
        <w:rPr>
          <w:rFonts w:cs="宋体" w:hint="eastAsia"/>
          <w:color w:val="000000"/>
        </w:rPr>
        <w:t>备用样品存放在被抽样单位。</w:t>
      </w:r>
    </w:p>
    <w:p w:rsidR="00DF5DEE" w:rsidRDefault="00DF5DEE">
      <w:pPr>
        <w:spacing w:line="360" w:lineRule="auto"/>
        <w:rPr>
          <w:color w:val="000000"/>
        </w:rPr>
      </w:pPr>
      <w:r>
        <w:rPr>
          <w:color w:val="000000"/>
        </w:rPr>
        <w:t>5.4</w:t>
      </w:r>
      <w:r>
        <w:rPr>
          <w:rFonts w:cs="宋体" w:hint="eastAsia"/>
          <w:color w:val="000000"/>
        </w:rPr>
        <w:t>样品处置</w:t>
      </w:r>
    </w:p>
    <w:p w:rsidR="00DF5DEE" w:rsidRDefault="00DF5DEE">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DF5DEE" w:rsidRDefault="00DF5DEE">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DF5DEE" w:rsidRDefault="00DF5DEE">
      <w:pPr>
        <w:spacing w:line="360" w:lineRule="auto"/>
        <w:rPr>
          <w:color w:val="000000"/>
        </w:rPr>
      </w:pPr>
      <w:r>
        <w:rPr>
          <w:color w:val="000000"/>
        </w:rPr>
        <w:t>5.5</w:t>
      </w:r>
      <w:r>
        <w:rPr>
          <w:rFonts w:cs="宋体" w:hint="eastAsia"/>
          <w:color w:val="000000"/>
        </w:rPr>
        <w:t>抽样单</w:t>
      </w:r>
    </w:p>
    <w:p w:rsidR="00DF5DEE" w:rsidRDefault="00DF5DEE">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DF5DEE" w:rsidRDefault="00DF5DEE">
      <w:pPr>
        <w:spacing w:line="360" w:lineRule="auto"/>
        <w:rPr>
          <w:color w:val="000000"/>
        </w:rPr>
      </w:pPr>
      <w:r>
        <w:rPr>
          <w:color w:val="000000"/>
        </w:rPr>
        <w:t>5.6</w:t>
      </w:r>
      <w:r>
        <w:rPr>
          <w:rFonts w:cs="宋体" w:hint="eastAsia"/>
          <w:color w:val="000000"/>
        </w:rPr>
        <w:t>抽样费用</w:t>
      </w:r>
    </w:p>
    <w:p w:rsidR="00DF5DEE" w:rsidRDefault="00DF5DEE" w:rsidP="00417E52">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DF5DEE" w:rsidRDefault="00DF5DEE">
      <w:pPr>
        <w:spacing w:line="360" w:lineRule="auto"/>
        <w:rPr>
          <w:color w:val="000000"/>
        </w:rPr>
      </w:pPr>
      <w:r>
        <w:rPr>
          <w:color w:val="000000"/>
        </w:rPr>
        <w:t>5.7</w:t>
      </w:r>
      <w:r>
        <w:rPr>
          <w:rFonts w:cs="宋体" w:hint="eastAsia"/>
          <w:color w:val="000000"/>
        </w:rPr>
        <w:t xml:space="preserve">　注意事项</w:t>
      </w:r>
    </w:p>
    <w:p w:rsidR="00DF5DEE" w:rsidRDefault="00DF5DEE">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DF5DEE" w:rsidRDefault="00DF5DEE">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DF5DEE" w:rsidRDefault="00DF5DEE">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DF5DEE" w:rsidRDefault="00DF5DEE">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w:t>
      </w:r>
      <w:r>
        <w:rPr>
          <w:color w:val="000000"/>
        </w:rPr>
        <w:t xml:space="preserve">     </w:t>
      </w:r>
    </w:p>
    <w:p w:rsidR="00DF5DEE" w:rsidRDefault="00DF5DEE">
      <w:pPr>
        <w:jc w:val="center"/>
        <w:rPr>
          <w:color w:val="000000"/>
        </w:rPr>
      </w:pPr>
      <w:r>
        <w:rPr>
          <w:rFonts w:cs="宋体" w:hint="eastAsia"/>
          <w:color w:val="000000"/>
        </w:rPr>
        <w:t>表</w:t>
      </w:r>
      <w:r>
        <w:rPr>
          <w:color w:val="000000"/>
        </w:rPr>
        <w:t>2</w:t>
      </w:r>
      <w:r>
        <w:rPr>
          <w:rFonts w:cs="宋体" w:hint="eastAsia"/>
          <w:color w:val="000000"/>
        </w:rPr>
        <w:t>婴幼儿服装</w:t>
      </w:r>
    </w:p>
    <w:tbl>
      <w:tblPr>
        <w:tblpPr w:leftFromText="180" w:rightFromText="180" w:vertAnchor="text" w:horzAnchor="page" w:tblpX="1444" w:tblpY="419"/>
        <w:tblOverlap w:val="neve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7"/>
        <w:gridCol w:w="2025"/>
        <w:gridCol w:w="1763"/>
        <w:gridCol w:w="2050"/>
        <w:gridCol w:w="1550"/>
        <w:gridCol w:w="987"/>
      </w:tblGrid>
      <w:tr w:rsidR="00DF5DEE">
        <w:trPr>
          <w:cantSplit/>
          <w:trHeight w:val="614"/>
        </w:trPr>
        <w:tc>
          <w:tcPr>
            <w:tcW w:w="687" w:type="dxa"/>
            <w:noWrap/>
            <w:vAlign w:val="center"/>
          </w:tcPr>
          <w:p w:rsidR="00DF5DEE" w:rsidRPr="0012759B" w:rsidRDefault="00DF5DEE">
            <w:pPr>
              <w:pStyle w:val="PlainText"/>
              <w:adjustRightInd w:val="0"/>
              <w:snapToGrid w:val="0"/>
              <w:jc w:val="center"/>
              <w:rPr>
                <w:rFonts w:ascii="Times New Roman" w:hAnsi="Times New Roman" w:cs="Times New Roman"/>
                <w:color w:val="000000"/>
                <w:kern w:val="2"/>
              </w:rPr>
            </w:pPr>
            <w:r w:rsidRPr="0012759B">
              <w:rPr>
                <w:rFonts w:ascii="Times New Roman" w:hAnsi="Times New Roman" w:hint="eastAsia"/>
                <w:color w:val="000000"/>
                <w:kern w:val="2"/>
              </w:rPr>
              <w:t>序号</w:t>
            </w:r>
          </w:p>
        </w:tc>
        <w:tc>
          <w:tcPr>
            <w:tcW w:w="2025" w:type="dxa"/>
            <w:noWrap/>
            <w:vAlign w:val="center"/>
          </w:tcPr>
          <w:p w:rsidR="00DF5DEE" w:rsidRPr="0012759B" w:rsidRDefault="00DF5DEE">
            <w:pPr>
              <w:pStyle w:val="PlainText"/>
              <w:adjustRightInd w:val="0"/>
              <w:snapToGrid w:val="0"/>
              <w:jc w:val="center"/>
              <w:rPr>
                <w:rFonts w:ascii="Times New Roman" w:hAnsi="Times New Roman" w:cs="Times New Roman"/>
                <w:color w:val="000000"/>
                <w:kern w:val="2"/>
              </w:rPr>
            </w:pPr>
            <w:r w:rsidRPr="0012759B">
              <w:rPr>
                <w:rFonts w:ascii="Times New Roman" w:hAnsi="Times New Roman" w:hint="eastAsia"/>
                <w:color w:val="000000"/>
                <w:kern w:val="2"/>
              </w:rPr>
              <w:t>检验项目</w:t>
            </w:r>
          </w:p>
        </w:tc>
        <w:tc>
          <w:tcPr>
            <w:tcW w:w="1763" w:type="dxa"/>
            <w:noWrap/>
            <w:vAlign w:val="center"/>
          </w:tcPr>
          <w:p w:rsidR="00DF5DEE" w:rsidRDefault="00DF5DEE">
            <w:pPr>
              <w:adjustRightInd w:val="0"/>
              <w:snapToGrid w:val="0"/>
              <w:jc w:val="center"/>
              <w:rPr>
                <w:color w:val="000000"/>
              </w:rPr>
            </w:pPr>
            <w:r>
              <w:rPr>
                <w:rFonts w:cs="宋体" w:hint="eastAsia"/>
                <w:color w:val="000000"/>
              </w:rPr>
              <w:t>依据标准</w:t>
            </w:r>
          </w:p>
          <w:p w:rsidR="00DF5DEE" w:rsidRDefault="00DF5DEE">
            <w:pPr>
              <w:adjustRightInd w:val="0"/>
              <w:snapToGrid w:val="0"/>
              <w:jc w:val="center"/>
              <w:rPr>
                <w:color w:val="000000"/>
              </w:rPr>
            </w:pPr>
            <w:r>
              <w:rPr>
                <w:rFonts w:cs="宋体" w:hint="eastAsia"/>
                <w:color w:val="000000"/>
              </w:rPr>
              <w:t>及条款</w:t>
            </w:r>
          </w:p>
        </w:tc>
        <w:tc>
          <w:tcPr>
            <w:tcW w:w="2050" w:type="dxa"/>
            <w:noWrap/>
            <w:vAlign w:val="center"/>
          </w:tcPr>
          <w:p w:rsidR="00DF5DEE" w:rsidRDefault="00DF5DEE">
            <w:pPr>
              <w:adjustRightInd w:val="0"/>
              <w:snapToGrid w:val="0"/>
              <w:jc w:val="center"/>
              <w:rPr>
                <w:color w:val="000000"/>
              </w:rPr>
            </w:pPr>
            <w:r>
              <w:rPr>
                <w:rFonts w:cs="宋体" w:hint="eastAsia"/>
                <w:color w:val="000000"/>
              </w:rPr>
              <w:t>检验方法</w:t>
            </w:r>
          </w:p>
          <w:p w:rsidR="00DF5DEE" w:rsidRDefault="00DF5DEE">
            <w:pPr>
              <w:adjustRightInd w:val="0"/>
              <w:snapToGrid w:val="0"/>
              <w:jc w:val="center"/>
              <w:rPr>
                <w:color w:val="000000"/>
              </w:rPr>
            </w:pPr>
            <w:r>
              <w:rPr>
                <w:rFonts w:cs="宋体" w:hint="eastAsia"/>
                <w:color w:val="000000"/>
              </w:rPr>
              <w:t>及条款</w:t>
            </w:r>
          </w:p>
        </w:tc>
        <w:tc>
          <w:tcPr>
            <w:tcW w:w="1550" w:type="dxa"/>
            <w:noWrap/>
            <w:vAlign w:val="center"/>
          </w:tcPr>
          <w:p w:rsidR="00DF5DEE" w:rsidRPr="0012759B" w:rsidRDefault="00DF5DEE">
            <w:pPr>
              <w:pStyle w:val="PlainText"/>
              <w:adjustRightInd w:val="0"/>
              <w:snapToGrid w:val="0"/>
              <w:jc w:val="center"/>
              <w:rPr>
                <w:rFonts w:ascii="Times New Roman" w:hAnsi="Times New Roman" w:cs="Times New Roman"/>
                <w:color w:val="000000"/>
                <w:kern w:val="2"/>
              </w:rPr>
            </w:pPr>
            <w:r w:rsidRPr="0012759B">
              <w:rPr>
                <w:rFonts w:ascii="Times New Roman" w:hAnsi="Times New Roman" w:hint="eastAsia"/>
                <w:color w:val="000000"/>
                <w:kern w:val="2"/>
              </w:rPr>
              <w:t>重要程度类别</w:t>
            </w:r>
          </w:p>
        </w:tc>
        <w:tc>
          <w:tcPr>
            <w:tcW w:w="987" w:type="dxa"/>
            <w:noWrap/>
            <w:vAlign w:val="center"/>
          </w:tcPr>
          <w:p w:rsidR="00DF5DEE" w:rsidRPr="0012759B" w:rsidRDefault="00DF5DEE">
            <w:pPr>
              <w:pStyle w:val="PlainText"/>
              <w:adjustRightInd w:val="0"/>
              <w:snapToGrid w:val="0"/>
              <w:jc w:val="center"/>
              <w:rPr>
                <w:rFonts w:ascii="Times New Roman" w:hAnsi="Times New Roman" w:cs="Times New Roman"/>
                <w:color w:val="000000"/>
                <w:kern w:val="2"/>
              </w:rPr>
            </w:pPr>
            <w:r w:rsidRPr="0012759B">
              <w:rPr>
                <w:rFonts w:ascii="Times New Roman" w:hAnsi="Times New Roman" w:hint="eastAsia"/>
                <w:color w:val="000000"/>
                <w:kern w:val="2"/>
              </w:rPr>
              <w:t>备注</w:t>
            </w:r>
          </w:p>
        </w:tc>
      </w:tr>
      <w:tr w:rsidR="00DF5DEE">
        <w:trPr>
          <w:cantSplit/>
          <w:trHeight w:val="563"/>
          <w:tblHeader/>
        </w:trPr>
        <w:tc>
          <w:tcPr>
            <w:tcW w:w="687" w:type="dxa"/>
            <w:noWrap/>
            <w:vAlign w:val="center"/>
          </w:tcPr>
          <w:p w:rsidR="00DF5DEE" w:rsidRDefault="00DF5DEE">
            <w:pPr>
              <w:jc w:val="center"/>
              <w:rPr>
                <w:color w:val="000000"/>
              </w:rPr>
            </w:pPr>
            <w:r>
              <w:rPr>
                <w:color w:val="000000"/>
              </w:rPr>
              <w:t>1</w:t>
            </w:r>
          </w:p>
        </w:tc>
        <w:tc>
          <w:tcPr>
            <w:tcW w:w="2025" w:type="dxa"/>
            <w:noWrap/>
            <w:vAlign w:val="center"/>
          </w:tcPr>
          <w:p w:rsidR="00DF5DEE" w:rsidRDefault="00DF5DEE">
            <w:pPr>
              <w:jc w:val="center"/>
              <w:rPr>
                <w:color w:val="000000"/>
              </w:rPr>
            </w:pPr>
            <w:r>
              <w:rPr>
                <w:rFonts w:cs="宋体" w:hint="eastAsia"/>
                <w:color w:val="000000"/>
              </w:rPr>
              <w:t>甲醛含量</w:t>
            </w:r>
          </w:p>
        </w:tc>
        <w:tc>
          <w:tcPr>
            <w:tcW w:w="1763" w:type="dxa"/>
            <w:vMerge w:val="restart"/>
            <w:noWrap/>
            <w:vAlign w:val="center"/>
          </w:tcPr>
          <w:p w:rsidR="00DF5DEE" w:rsidRDefault="00DF5DEE">
            <w:pPr>
              <w:jc w:val="center"/>
              <w:rPr>
                <w:color w:val="000000"/>
              </w:rPr>
            </w:pPr>
            <w:r>
              <w:rPr>
                <w:color w:val="000000"/>
              </w:rPr>
              <w:t>GB 31701-2015</w:t>
            </w:r>
          </w:p>
          <w:p w:rsidR="00DF5DEE" w:rsidRDefault="00DF5DEE">
            <w:pPr>
              <w:jc w:val="center"/>
              <w:rPr>
                <w:color w:val="000000"/>
              </w:rPr>
            </w:pPr>
            <w:r>
              <w:rPr>
                <w:color w:val="000000"/>
              </w:rPr>
              <w:t>GB 18401-2010</w:t>
            </w:r>
          </w:p>
          <w:p w:rsidR="00DF5DEE" w:rsidRDefault="00DF5DEE">
            <w:pPr>
              <w:jc w:val="center"/>
              <w:rPr>
                <w:color w:val="000000"/>
              </w:rPr>
            </w:pPr>
            <w:r>
              <w:rPr>
                <w:color w:val="000000"/>
              </w:rPr>
              <w:t>GB/T 29862-2013</w:t>
            </w:r>
          </w:p>
          <w:p w:rsidR="00DF5DEE" w:rsidRDefault="00DF5DEE">
            <w:pPr>
              <w:jc w:val="center"/>
              <w:rPr>
                <w:color w:val="000000"/>
              </w:rPr>
            </w:pPr>
            <w:r>
              <w:rPr>
                <w:color w:val="000000"/>
              </w:rPr>
              <w:t>FZ/T 73025-2019</w:t>
            </w:r>
            <w:bookmarkStart w:id="0" w:name="_GoBack"/>
            <w:bookmarkEnd w:id="0"/>
          </w:p>
        </w:tc>
        <w:tc>
          <w:tcPr>
            <w:tcW w:w="2050" w:type="dxa"/>
            <w:noWrap/>
            <w:vAlign w:val="center"/>
          </w:tcPr>
          <w:p w:rsidR="00DF5DEE" w:rsidRDefault="00DF5DEE">
            <w:pPr>
              <w:jc w:val="center"/>
              <w:rPr>
                <w:color w:val="000000"/>
              </w:rPr>
            </w:pPr>
            <w:r>
              <w:rPr>
                <w:color w:val="000000"/>
              </w:rPr>
              <w:t>GB/T 2912.1-2009</w:t>
            </w:r>
          </w:p>
        </w:tc>
        <w:tc>
          <w:tcPr>
            <w:tcW w:w="1550" w:type="dxa"/>
            <w:noWrap/>
            <w:vAlign w:val="center"/>
          </w:tcPr>
          <w:p w:rsidR="00DF5DEE" w:rsidRDefault="00DF5DEE">
            <w:pPr>
              <w:jc w:val="center"/>
              <w:rPr>
                <w:color w:val="000000"/>
              </w:rPr>
            </w:pPr>
            <w:r>
              <w:rPr>
                <w:color w:val="000000"/>
              </w:rPr>
              <w:t>A</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2</w:t>
            </w:r>
          </w:p>
        </w:tc>
        <w:tc>
          <w:tcPr>
            <w:tcW w:w="2025" w:type="dxa"/>
            <w:noWrap/>
            <w:vAlign w:val="center"/>
          </w:tcPr>
          <w:p w:rsidR="00DF5DEE" w:rsidRDefault="00DF5DEE">
            <w:pPr>
              <w:jc w:val="center"/>
              <w:rPr>
                <w:color w:val="000000"/>
              </w:rPr>
            </w:pPr>
            <w:r>
              <w:rPr>
                <w:color w:val="000000"/>
              </w:rPr>
              <w:t>pH</w:t>
            </w:r>
            <w:r>
              <w:rPr>
                <w:rFonts w:cs="宋体" w:hint="eastAsia"/>
                <w:color w:val="000000"/>
              </w:rPr>
              <w:t>值</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GB/T 7573-2009</w:t>
            </w:r>
          </w:p>
        </w:tc>
        <w:tc>
          <w:tcPr>
            <w:tcW w:w="1550" w:type="dxa"/>
            <w:noWrap/>
            <w:vAlign w:val="center"/>
          </w:tcPr>
          <w:p w:rsidR="00DF5DEE" w:rsidRDefault="00DF5DEE">
            <w:pPr>
              <w:jc w:val="center"/>
              <w:rPr>
                <w:color w:val="000000"/>
              </w:rPr>
            </w:pPr>
            <w:r>
              <w:rPr>
                <w:color w:val="000000"/>
              </w:rPr>
              <w:t>A</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3</w:t>
            </w:r>
          </w:p>
        </w:tc>
        <w:tc>
          <w:tcPr>
            <w:tcW w:w="2025" w:type="dxa"/>
            <w:noWrap/>
            <w:vAlign w:val="center"/>
          </w:tcPr>
          <w:p w:rsidR="00DF5DEE" w:rsidRDefault="00DF5DEE">
            <w:pPr>
              <w:jc w:val="center"/>
              <w:rPr>
                <w:color w:val="000000"/>
              </w:rPr>
            </w:pPr>
            <w:r>
              <w:rPr>
                <w:rFonts w:cs="宋体" w:hint="eastAsia"/>
                <w:color w:val="000000"/>
              </w:rPr>
              <w:t>可分解致癌芳香胺染料</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GB/T 17592-2011</w:t>
            </w:r>
          </w:p>
        </w:tc>
        <w:tc>
          <w:tcPr>
            <w:tcW w:w="1550" w:type="dxa"/>
            <w:noWrap/>
            <w:vAlign w:val="center"/>
          </w:tcPr>
          <w:p w:rsidR="00DF5DEE" w:rsidRDefault="00DF5DEE">
            <w:pPr>
              <w:jc w:val="center"/>
              <w:rPr>
                <w:color w:val="000000"/>
              </w:rPr>
            </w:pPr>
            <w:r>
              <w:rPr>
                <w:color w:val="000000"/>
              </w:rPr>
              <w:t>A</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4</w:t>
            </w:r>
          </w:p>
        </w:tc>
        <w:tc>
          <w:tcPr>
            <w:tcW w:w="2025" w:type="dxa"/>
            <w:noWrap/>
            <w:vAlign w:val="center"/>
          </w:tcPr>
          <w:p w:rsidR="00DF5DEE" w:rsidRDefault="00DF5DEE">
            <w:pPr>
              <w:jc w:val="center"/>
              <w:rPr>
                <w:color w:val="000000"/>
              </w:rPr>
            </w:pPr>
            <w:r>
              <w:rPr>
                <w:rFonts w:cs="宋体" w:hint="eastAsia"/>
                <w:color w:val="000000"/>
              </w:rPr>
              <w:t>耐汗渍色牢度</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GB/T 3922-2013</w:t>
            </w:r>
          </w:p>
        </w:tc>
        <w:tc>
          <w:tcPr>
            <w:tcW w:w="1550" w:type="dxa"/>
            <w:noWrap/>
            <w:vAlign w:val="center"/>
          </w:tcPr>
          <w:p w:rsidR="00DF5DEE" w:rsidRDefault="00DF5DEE">
            <w:pPr>
              <w:jc w:val="center"/>
              <w:rPr>
                <w:color w:val="000000"/>
              </w:rPr>
            </w:pPr>
            <w:r>
              <w:rPr>
                <w:color w:val="000000"/>
              </w:rPr>
              <w:t>B</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5</w:t>
            </w:r>
          </w:p>
        </w:tc>
        <w:tc>
          <w:tcPr>
            <w:tcW w:w="2025" w:type="dxa"/>
            <w:noWrap/>
            <w:vAlign w:val="center"/>
          </w:tcPr>
          <w:p w:rsidR="00DF5DEE" w:rsidRDefault="00DF5DEE">
            <w:pPr>
              <w:jc w:val="center"/>
              <w:rPr>
                <w:color w:val="000000"/>
              </w:rPr>
            </w:pPr>
            <w:r>
              <w:rPr>
                <w:rFonts w:cs="宋体" w:hint="eastAsia"/>
                <w:color w:val="000000"/>
              </w:rPr>
              <w:t>耐水色牢度</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GB/T 5713-2013</w:t>
            </w:r>
          </w:p>
        </w:tc>
        <w:tc>
          <w:tcPr>
            <w:tcW w:w="1550" w:type="dxa"/>
            <w:noWrap/>
            <w:vAlign w:val="center"/>
          </w:tcPr>
          <w:p w:rsidR="00DF5DEE" w:rsidRDefault="00DF5DEE">
            <w:pPr>
              <w:jc w:val="center"/>
              <w:rPr>
                <w:color w:val="000000"/>
              </w:rPr>
            </w:pPr>
            <w:r>
              <w:rPr>
                <w:color w:val="000000"/>
              </w:rPr>
              <w:t>B</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6</w:t>
            </w:r>
          </w:p>
        </w:tc>
        <w:tc>
          <w:tcPr>
            <w:tcW w:w="2025" w:type="dxa"/>
            <w:noWrap/>
            <w:vAlign w:val="center"/>
          </w:tcPr>
          <w:p w:rsidR="00DF5DEE" w:rsidRDefault="00DF5DEE">
            <w:pPr>
              <w:jc w:val="center"/>
              <w:rPr>
                <w:color w:val="000000"/>
              </w:rPr>
            </w:pPr>
            <w:r>
              <w:rPr>
                <w:rFonts w:cs="宋体" w:hint="eastAsia"/>
                <w:color w:val="000000"/>
              </w:rPr>
              <w:t>耐干摩擦色牢度</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GB/T 3920-2008</w:t>
            </w:r>
          </w:p>
        </w:tc>
        <w:tc>
          <w:tcPr>
            <w:tcW w:w="1550" w:type="dxa"/>
            <w:noWrap/>
            <w:vAlign w:val="center"/>
          </w:tcPr>
          <w:p w:rsidR="00DF5DEE" w:rsidRDefault="00DF5DEE">
            <w:pPr>
              <w:jc w:val="center"/>
              <w:rPr>
                <w:color w:val="000000"/>
              </w:rPr>
            </w:pPr>
            <w:r>
              <w:rPr>
                <w:color w:val="000000"/>
              </w:rPr>
              <w:t>B</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7</w:t>
            </w:r>
          </w:p>
        </w:tc>
        <w:tc>
          <w:tcPr>
            <w:tcW w:w="2025" w:type="dxa"/>
            <w:noWrap/>
            <w:vAlign w:val="center"/>
          </w:tcPr>
          <w:p w:rsidR="00DF5DEE" w:rsidRDefault="00DF5DEE">
            <w:pPr>
              <w:jc w:val="center"/>
              <w:rPr>
                <w:color w:val="000000"/>
              </w:rPr>
            </w:pPr>
            <w:r>
              <w:rPr>
                <w:rFonts w:cs="宋体" w:hint="eastAsia"/>
                <w:color w:val="000000"/>
              </w:rPr>
              <w:t>耐唾液色牢度</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GB/T 18886-2019</w:t>
            </w:r>
          </w:p>
        </w:tc>
        <w:tc>
          <w:tcPr>
            <w:tcW w:w="1550" w:type="dxa"/>
            <w:noWrap/>
            <w:vAlign w:val="center"/>
          </w:tcPr>
          <w:p w:rsidR="00DF5DEE" w:rsidRDefault="00DF5DEE">
            <w:pPr>
              <w:jc w:val="center"/>
              <w:rPr>
                <w:color w:val="000000"/>
              </w:rPr>
            </w:pPr>
            <w:r>
              <w:rPr>
                <w:color w:val="000000"/>
              </w:rPr>
              <w:t>B</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8</w:t>
            </w:r>
          </w:p>
        </w:tc>
        <w:tc>
          <w:tcPr>
            <w:tcW w:w="2025" w:type="dxa"/>
            <w:noWrap/>
            <w:vAlign w:val="center"/>
          </w:tcPr>
          <w:p w:rsidR="00DF5DEE" w:rsidRDefault="00DF5DEE">
            <w:pPr>
              <w:jc w:val="center"/>
              <w:rPr>
                <w:color w:val="000000"/>
              </w:rPr>
            </w:pPr>
            <w:r>
              <w:rPr>
                <w:rFonts w:cs="宋体" w:hint="eastAsia"/>
                <w:color w:val="000000"/>
              </w:rPr>
              <w:t>绳带要求</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 31701-2015</w:t>
            </w:r>
          </w:p>
        </w:tc>
        <w:tc>
          <w:tcPr>
            <w:tcW w:w="1550" w:type="dxa"/>
            <w:noWrap/>
            <w:vAlign w:val="center"/>
          </w:tcPr>
          <w:p w:rsidR="00DF5DEE" w:rsidRDefault="00DF5DEE">
            <w:pPr>
              <w:jc w:val="center"/>
              <w:rPr>
                <w:color w:val="000000"/>
              </w:rPr>
            </w:pPr>
            <w:r>
              <w:rPr>
                <w:color w:val="000000"/>
              </w:rPr>
              <w:t>A</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9</w:t>
            </w:r>
          </w:p>
        </w:tc>
        <w:tc>
          <w:tcPr>
            <w:tcW w:w="2025" w:type="dxa"/>
            <w:noWrap/>
            <w:vAlign w:val="center"/>
          </w:tcPr>
          <w:p w:rsidR="00DF5DEE" w:rsidRDefault="00DF5DEE">
            <w:pPr>
              <w:jc w:val="center"/>
              <w:rPr>
                <w:color w:val="000000"/>
              </w:rPr>
            </w:pPr>
            <w:r>
              <w:rPr>
                <w:rFonts w:cs="宋体" w:hint="eastAsia"/>
                <w:color w:val="000000"/>
              </w:rPr>
              <w:t>附件锐利性</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GB/T 31702-2015</w:t>
            </w:r>
          </w:p>
        </w:tc>
        <w:tc>
          <w:tcPr>
            <w:tcW w:w="1550" w:type="dxa"/>
            <w:noWrap/>
            <w:vAlign w:val="center"/>
          </w:tcPr>
          <w:p w:rsidR="00DF5DEE" w:rsidRDefault="00DF5DEE">
            <w:pPr>
              <w:jc w:val="center"/>
              <w:rPr>
                <w:color w:val="000000"/>
              </w:rPr>
            </w:pPr>
            <w:r>
              <w:rPr>
                <w:color w:val="000000"/>
              </w:rPr>
              <w:t>A</w:t>
            </w:r>
          </w:p>
        </w:tc>
        <w:tc>
          <w:tcPr>
            <w:tcW w:w="987" w:type="dxa"/>
            <w:noWrap/>
            <w:vAlign w:val="center"/>
          </w:tcPr>
          <w:p w:rsidR="00DF5DEE" w:rsidRDefault="00DF5DEE">
            <w:pPr>
              <w:jc w:val="center"/>
              <w:rPr>
                <w:color w:val="000000"/>
              </w:rPr>
            </w:pPr>
            <w:r>
              <w:rPr>
                <w:color w:val="000000"/>
              </w:rPr>
              <w:t>/</w:t>
            </w:r>
          </w:p>
        </w:tc>
      </w:tr>
      <w:tr w:rsidR="00DF5DEE">
        <w:trPr>
          <w:cantSplit/>
          <w:trHeight w:val="267"/>
        </w:trPr>
        <w:tc>
          <w:tcPr>
            <w:tcW w:w="687" w:type="dxa"/>
            <w:noWrap/>
            <w:vAlign w:val="center"/>
          </w:tcPr>
          <w:p w:rsidR="00DF5DEE" w:rsidRDefault="00DF5DEE">
            <w:pPr>
              <w:jc w:val="center"/>
              <w:rPr>
                <w:color w:val="000000"/>
              </w:rPr>
            </w:pPr>
            <w:r>
              <w:rPr>
                <w:color w:val="000000"/>
              </w:rPr>
              <w:t>6</w:t>
            </w:r>
          </w:p>
        </w:tc>
        <w:tc>
          <w:tcPr>
            <w:tcW w:w="2025" w:type="dxa"/>
            <w:noWrap/>
            <w:vAlign w:val="center"/>
          </w:tcPr>
          <w:p w:rsidR="00DF5DEE" w:rsidRDefault="00DF5DEE">
            <w:pPr>
              <w:jc w:val="center"/>
              <w:rPr>
                <w:color w:val="000000"/>
              </w:rPr>
            </w:pPr>
            <w:r>
              <w:rPr>
                <w:rFonts w:cs="宋体" w:hint="eastAsia"/>
                <w:color w:val="000000"/>
              </w:rPr>
              <w:t>纤维含量</w:t>
            </w:r>
          </w:p>
        </w:tc>
        <w:tc>
          <w:tcPr>
            <w:tcW w:w="1763" w:type="dxa"/>
            <w:vMerge/>
            <w:noWrap/>
            <w:vAlign w:val="center"/>
          </w:tcPr>
          <w:p w:rsidR="00DF5DEE" w:rsidRDefault="00DF5DEE">
            <w:pPr>
              <w:jc w:val="center"/>
              <w:rPr>
                <w:color w:val="000000"/>
              </w:rPr>
            </w:pPr>
          </w:p>
        </w:tc>
        <w:tc>
          <w:tcPr>
            <w:tcW w:w="2050" w:type="dxa"/>
            <w:noWrap/>
            <w:vAlign w:val="center"/>
          </w:tcPr>
          <w:p w:rsidR="00DF5DEE" w:rsidRDefault="00DF5DEE">
            <w:pPr>
              <w:jc w:val="center"/>
              <w:rPr>
                <w:color w:val="000000"/>
              </w:rPr>
            </w:pPr>
            <w:r>
              <w:rPr>
                <w:color w:val="000000"/>
              </w:rPr>
              <w:t>FZ/T 01057.1-2007</w:t>
            </w:r>
          </w:p>
          <w:p w:rsidR="00DF5DEE" w:rsidRDefault="00DF5DEE">
            <w:pPr>
              <w:jc w:val="center"/>
              <w:rPr>
                <w:color w:val="000000"/>
              </w:rPr>
            </w:pPr>
            <w:r>
              <w:rPr>
                <w:color w:val="000000"/>
              </w:rPr>
              <w:t>FZ/T 01057.2-2007</w:t>
            </w:r>
          </w:p>
          <w:p w:rsidR="00DF5DEE" w:rsidRDefault="00DF5DEE">
            <w:pPr>
              <w:jc w:val="center"/>
              <w:rPr>
                <w:color w:val="000000"/>
              </w:rPr>
            </w:pPr>
            <w:r>
              <w:rPr>
                <w:color w:val="000000"/>
              </w:rPr>
              <w:t>FZ/T 01057.3-2007</w:t>
            </w:r>
          </w:p>
          <w:p w:rsidR="00DF5DEE" w:rsidRDefault="00DF5DEE">
            <w:pPr>
              <w:jc w:val="center"/>
              <w:rPr>
                <w:color w:val="000000"/>
              </w:rPr>
            </w:pPr>
            <w:r>
              <w:rPr>
                <w:color w:val="000000"/>
              </w:rPr>
              <w:t>FZ/T 01057.4-2007</w:t>
            </w:r>
          </w:p>
          <w:p w:rsidR="00DF5DEE" w:rsidRDefault="00DF5DEE">
            <w:pPr>
              <w:jc w:val="center"/>
              <w:rPr>
                <w:color w:val="000000"/>
              </w:rPr>
            </w:pPr>
            <w:r>
              <w:rPr>
                <w:color w:val="000000"/>
              </w:rPr>
              <w:t>GB/T 2910.1-2009</w:t>
            </w:r>
          </w:p>
          <w:p w:rsidR="00DF5DEE" w:rsidRDefault="00DF5DEE">
            <w:pPr>
              <w:jc w:val="center"/>
              <w:rPr>
                <w:color w:val="000000"/>
              </w:rPr>
            </w:pPr>
            <w:r>
              <w:rPr>
                <w:color w:val="000000"/>
              </w:rPr>
              <w:t>GB/T 2910.2-2009</w:t>
            </w:r>
          </w:p>
          <w:p w:rsidR="00DF5DEE" w:rsidRDefault="00DF5DEE">
            <w:pPr>
              <w:jc w:val="center"/>
              <w:rPr>
                <w:color w:val="000000"/>
              </w:rPr>
            </w:pPr>
            <w:r>
              <w:rPr>
                <w:color w:val="000000"/>
              </w:rPr>
              <w:t>GB/T 2910.3-2009</w:t>
            </w:r>
          </w:p>
          <w:p w:rsidR="00DF5DEE" w:rsidRDefault="00DF5DEE">
            <w:pPr>
              <w:jc w:val="center"/>
              <w:rPr>
                <w:color w:val="000000"/>
              </w:rPr>
            </w:pPr>
            <w:r>
              <w:rPr>
                <w:color w:val="000000"/>
              </w:rPr>
              <w:t>GB/T 2910.4-2009</w:t>
            </w:r>
          </w:p>
          <w:p w:rsidR="00DF5DEE" w:rsidRDefault="00DF5DEE">
            <w:pPr>
              <w:jc w:val="center"/>
              <w:rPr>
                <w:color w:val="000000"/>
              </w:rPr>
            </w:pPr>
            <w:r>
              <w:rPr>
                <w:color w:val="000000"/>
              </w:rPr>
              <w:t>GB/T 2910.6-2009</w:t>
            </w:r>
          </w:p>
          <w:p w:rsidR="00DF5DEE" w:rsidRDefault="00DF5DEE">
            <w:pPr>
              <w:jc w:val="center"/>
              <w:rPr>
                <w:color w:val="000000"/>
              </w:rPr>
            </w:pPr>
            <w:r>
              <w:rPr>
                <w:color w:val="000000"/>
              </w:rPr>
              <w:t>GB/T 2910.7-2009</w:t>
            </w:r>
          </w:p>
          <w:p w:rsidR="00DF5DEE" w:rsidRDefault="00DF5DEE">
            <w:pPr>
              <w:jc w:val="center"/>
              <w:rPr>
                <w:color w:val="000000"/>
              </w:rPr>
            </w:pPr>
            <w:r>
              <w:rPr>
                <w:color w:val="000000"/>
              </w:rPr>
              <w:t>GB/T 2910.8-2009</w:t>
            </w:r>
          </w:p>
          <w:p w:rsidR="00DF5DEE" w:rsidRDefault="00DF5DEE">
            <w:pPr>
              <w:jc w:val="center"/>
              <w:rPr>
                <w:color w:val="000000"/>
              </w:rPr>
            </w:pPr>
            <w:r>
              <w:rPr>
                <w:color w:val="000000"/>
              </w:rPr>
              <w:t>GB/T 2910.11-2009</w:t>
            </w:r>
          </w:p>
          <w:p w:rsidR="00DF5DEE" w:rsidRDefault="00DF5DEE">
            <w:pPr>
              <w:jc w:val="center"/>
              <w:rPr>
                <w:color w:val="000000"/>
              </w:rPr>
            </w:pPr>
            <w:r>
              <w:rPr>
                <w:color w:val="000000"/>
              </w:rPr>
              <w:t>GB/T 2910.12-2009</w:t>
            </w:r>
          </w:p>
          <w:p w:rsidR="00DF5DEE" w:rsidRDefault="00DF5DEE">
            <w:pPr>
              <w:jc w:val="center"/>
              <w:rPr>
                <w:color w:val="000000"/>
              </w:rPr>
            </w:pPr>
            <w:r>
              <w:rPr>
                <w:color w:val="000000"/>
              </w:rPr>
              <w:t>GB/T 2910.18-2009</w:t>
            </w:r>
          </w:p>
          <w:p w:rsidR="00DF5DEE" w:rsidRDefault="00DF5DEE">
            <w:pPr>
              <w:jc w:val="center"/>
              <w:rPr>
                <w:color w:val="000000"/>
              </w:rPr>
            </w:pPr>
            <w:r>
              <w:rPr>
                <w:color w:val="000000"/>
              </w:rPr>
              <w:t>GB/T 2910.20-2009</w:t>
            </w:r>
          </w:p>
          <w:p w:rsidR="00DF5DEE" w:rsidRDefault="00DF5DEE">
            <w:pPr>
              <w:jc w:val="center"/>
              <w:rPr>
                <w:color w:val="000000"/>
              </w:rPr>
            </w:pPr>
            <w:r>
              <w:rPr>
                <w:color w:val="000000"/>
              </w:rPr>
              <w:t>GB/T 2910.22-2009</w:t>
            </w:r>
          </w:p>
          <w:p w:rsidR="00DF5DEE" w:rsidRDefault="00DF5DEE">
            <w:pPr>
              <w:jc w:val="center"/>
              <w:rPr>
                <w:color w:val="000000"/>
              </w:rPr>
            </w:pPr>
            <w:r>
              <w:rPr>
                <w:color w:val="000000"/>
              </w:rPr>
              <w:t>GB/T 2910.101-2009</w:t>
            </w:r>
          </w:p>
          <w:p w:rsidR="00DF5DEE" w:rsidRDefault="00DF5DEE">
            <w:pPr>
              <w:jc w:val="center"/>
              <w:rPr>
                <w:color w:val="000000"/>
              </w:rPr>
            </w:pPr>
            <w:r>
              <w:rPr>
                <w:color w:val="000000"/>
              </w:rPr>
              <w:t>FZ/T 01101-2008</w:t>
            </w:r>
          </w:p>
          <w:p w:rsidR="00DF5DEE" w:rsidRDefault="00DF5DEE">
            <w:pPr>
              <w:jc w:val="center"/>
              <w:rPr>
                <w:color w:val="000000"/>
              </w:rPr>
            </w:pPr>
            <w:r>
              <w:rPr>
                <w:color w:val="000000"/>
              </w:rPr>
              <w:t>FZ/T 01112-2012</w:t>
            </w:r>
          </w:p>
          <w:p w:rsidR="00DF5DEE" w:rsidRDefault="00DF5DEE">
            <w:pPr>
              <w:jc w:val="center"/>
              <w:rPr>
                <w:color w:val="000000"/>
              </w:rPr>
            </w:pPr>
            <w:r>
              <w:rPr>
                <w:color w:val="000000"/>
              </w:rPr>
              <w:t>FZ/T 01026-2017</w:t>
            </w:r>
          </w:p>
          <w:p w:rsidR="00DF5DEE" w:rsidRDefault="00DF5DEE">
            <w:pPr>
              <w:jc w:val="center"/>
              <w:rPr>
                <w:color w:val="000000"/>
              </w:rPr>
            </w:pPr>
            <w:r>
              <w:rPr>
                <w:color w:val="000000"/>
              </w:rPr>
              <w:t>FZ/T 01095-2002</w:t>
            </w:r>
          </w:p>
          <w:p w:rsidR="00DF5DEE" w:rsidRDefault="00DF5DEE">
            <w:pPr>
              <w:jc w:val="center"/>
              <w:rPr>
                <w:color w:val="000000"/>
              </w:rPr>
            </w:pPr>
            <w:r>
              <w:rPr>
                <w:color w:val="000000"/>
              </w:rPr>
              <w:t>GB/T 38015-2019</w:t>
            </w:r>
          </w:p>
          <w:p w:rsidR="00DF5DEE" w:rsidRDefault="00DF5DEE">
            <w:pPr>
              <w:jc w:val="center"/>
              <w:rPr>
                <w:color w:val="000000"/>
              </w:rPr>
            </w:pPr>
            <w:r>
              <w:rPr>
                <w:color w:val="000000"/>
              </w:rPr>
              <w:t>FZ/T 30003-2009</w:t>
            </w:r>
          </w:p>
          <w:p w:rsidR="00DF5DEE" w:rsidRDefault="00DF5DEE">
            <w:pPr>
              <w:jc w:val="center"/>
              <w:rPr>
                <w:color w:val="000000"/>
              </w:rPr>
            </w:pPr>
            <w:r>
              <w:rPr>
                <w:color w:val="000000"/>
              </w:rPr>
              <w:t>GB/T 16988-2013</w:t>
            </w:r>
          </w:p>
        </w:tc>
        <w:tc>
          <w:tcPr>
            <w:tcW w:w="1550" w:type="dxa"/>
            <w:noWrap/>
            <w:vAlign w:val="center"/>
          </w:tcPr>
          <w:p w:rsidR="00DF5DEE" w:rsidRDefault="00DF5DEE">
            <w:pPr>
              <w:jc w:val="center"/>
              <w:rPr>
                <w:color w:val="000000"/>
              </w:rPr>
            </w:pPr>
            <w:r>
              <w:rPr>
                <w:color w:val="000000"/>
              </w:rPr>
              <w:t>B</w:t>
            </w:r>
          </w:p>
        </w:tc>
        <w:tc>
          <w:tcPr>
            <w:tcW w:w="987" w:type="dxa"/>
            <w:noWrap/>
            <w:vAlign w:val="center"/>
          </w:tcPr>
          <w:p w:rsidR="00DF5DEE" w:rsidRDefault="00DF5DEE">
            <w:pPr>
              <w:jc w:val="center"/>
              <w:rPr>
                <w:color w:val="000000"/>
              </w:rPr>
            </w:pPr>
            <w:r>
              <w:rPr>
                <w:color w:val="000000"/>
              </w:rPr>
              <w:t>/</w:t>
            </w:r>
          </w:p>
        </w:tc>
      </w:tr>
      <w:tr w:rsidR="00DF5DEE">
        <w:trPr>
          <w:cantSplit/>
          <w:trHeight w:val="369"/>
        </w:trPr>
        <w:tc>
          <w:tcPr>
            <w:tcW w:w="9062" w:type="dxa"/>
            <w:gridSpan w:val="6"/>
            <w:noWrap/>
            <w:vAlign w:val="center"/>
          </w:tcPr>
          <w:p w:rsidR="00DF5DEE" w:rsidRDefault="00DF5DEE">
            <w:pPr>
              <w:adjustRightInd w:val="0"/>
              <w:snapToGrid w:val="0"/>
              <w:rPr>
                <w:color w:val="000000"/>
              </w:rPr>
            </w:pPr>
            <w:r>
              <w:rPr>
                <w:color w:val="000000"/>
              </w:rPr>
              <w:t>A</w:t>
            </w:r>
            <w:r>
              <w:rPr>
                <w:rFonts w:cs="宋体" w:hint="eastAsia"/>
                <w:color w:val="000000"/>
              </w:rPr>
              <w:t>为极重要质量项目</w:t>
            </w:r>
          </w:p>
          <w:p w:rsidR="00DF5DEE" w:rsidRDefault="00DF5DEE">
            <w:pPr>
              <w:adjustRightInd w:val="0"/>
              <w:snapToGrid w:val="0"/>
              <w:rPr>
                <w:color w:val="000000"/>
              </w:rPr>
            </w:pPr>
            <w:r>
              <w:rPr>
                <w:color w:val="000000"/>
              </w:rPr>
              <w:t>B</w:t>
            </w:r>
            <w:r>
              <w:rPr>
                <w:rFonts w:cs="宋体" w:hint="eastAsia"/>
                <w:color w:val="000000"/>
              </w:rPr>
              <w:t>为重要质量项目</w:t>
            </w:r>
          </w:p>
        </w:tc>
      </w:tr>
    </w:tbl>
    <w:p w:rsidR="00DF5DEE" w:rsidRDefault="00DF5DEE" w:rsidP="00DF5DEE">
      <w:pPr>
        <w:snapToGrid w:val="0"/>
        <w:spacing w:line="360" w:lineRule="auto"/>
        <w:ind w:firstLineChars="199" w:firstLine="31680"/>
        <w:rPr>
          <w:sz w:val="18"/>
          <w:szCs w:val="18"/>
        </w:rPr>
      </w:pPr>
      <w:r>
        <w:rPr>
          <w:rFonts w:cs="宋体" w:hint="eastAsia"/>
          <w:sz w:val="18"/>
          <w:szCs w:val="18"/>
        </w:rPr>
        <w:t>注：</w:t>
      </w:r>
    </w:p>
    <w:p w:rsidR="00DF5DEE" w:rsidRDefault="00DF5DEE" w:rsidP="00417E52">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DF5DEE" w:rsidRDefault="00DF5DEE" w:rsidP="00417E52">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DF5DEE" w:rsidRDefault="00DF5DEE">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DF5DEE" w:rsidRDefault="00DF5DEE">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DF5DEE" w:rsidRDefault="00DF5DEE" w:rsidP="00417E52">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DF5DEE" w:rsidRDefault="00DF5DEE" w:rsidP="00417E52">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DF5DEE" w:rsidRDefault="00DF5DEE" w:rsidP="00417E52">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DF5DEE" w:rsidRDefault="00DF5DEE" w:rsidP="00417E52">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DF5DEE" w:rsidRDefault="00DF5DEE">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DF5DEE" w:rsidRDefault="00DF5DEE" w:rsidP="0012759B">
      <w:pPr>
        <w:spacing w:beforeLines="50" w:afterLines="50" w:line="360" w:lineRule="auto"/>
        <w:rPr>
          <w:color w:val="000000"/>
        </w:rPr>
      </w:pPr>
      <w:r>
        <w:rPr>
          <w:color w:val="000000"/>
        </w:rPr>
        <w:t xml:space="preserve">7.1 </w:t>
      </w:r>
      <w:r>
        <w:rPr>
          <w:rFonts w:cs="宋体" w:hint="eastAsia"/>
          <w:color w:val="000000"/>
        </w:rPr>
        <w:t>判定原则</w:t>
      </w:r>
    </w:p>
    <w:p w:rsidR="00DF5DEE" w:rsidRDefault="00DF5DEE" w:rsidP="00417E52">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DF5DEE" w:rsidRDefault="00DF5DEE">
      <w:pPr>
        <w:snapToGrid w:val="0"/>
        <w:spacing w:line="360" w:lineRule="auto"/>
        <w:rPr>
          <w:color w:val="000000"/>
        </w:rPr>
      </w:pPr>
      <w:r>
        <w:rPr>
          <w:color w:val="000000"/>
        </w:rPr>
        <w:t>7.2</w:t>
      </w:r>
      <w:r>
        <w:rPr>
          <w:rFonts w:cs="宋体" w:hint="eastAsia"/>
          <w:color w:val="000000"/>
        </w:rPr>
        <w:t>检验结论用语</w:t>
      </w:r>
    </w:p>
    <w:p w:rsidR="00DF5DEE" w:rsidRDefault="00DF5DEE" w:rsidP="00417E52">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婴幼儿服装）</w:t>
      </w:r>
      <w:r>
        <w:rPr>
          <w:rFonts w:cs="宋体" w:hint="eastAsia"/>
        </w:rPr>
        <w:t>》</w:t>
      </w:r>
      <w:r>
        <w:rPr>
          <w:rFonts w:cs="宋体" w:hint="eastAsia"/>
          <w:color w:val="000000"/>
        </w:rPr>
        <w:t>，判定为未发现不合格；</w:t>
      </w:r>
    </w:p>
    <w:p w:rsidR="00DF5DEE" w:rsidRDefault="00DF5DEE" w:rsidP="00417E52">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婴幼儿服装）</w:t>
      </w:r>
      <w:r>
        <w:rPr>
          <w:rFonts w:cs="宋体" w:hint="eastAsia"/>
        </w:rPr>
        <w:t>》</w:t>
      </w:r>
      <w:r>
        <w:rPr>
          <w:rFonts w:cs="宋体" w:hint="eastAsia"/>
          <w:color w:val="000000"/>
        </w:rPr>
        <w:t>，判定为不合格；</w:t>
      </w:r>
    </w:p>
    <w:p w:rsidR="00DF5DEE" w:rsidRDefault="00DF5DEE" w:rsidP="00417E52">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婴幼儿服装）</w:t>
      </w:r>
      <w:r>
        <w:rPr>
          <w:rFonts w:cs="宋体" w:hint="eastAsia"/>
        </w:rPr>
        <w:t>》</w:t>
      </w:r>
      <w:r>
        <w:rPr>
          <w:rFonts w:cs="宋体" w:hint="eastAsia"/>
          <w:color w:val="000000"/>
        </w:rPr>
        <w:t>，判定为不合格，属于严重不合格。</w:t>
      </w:r>
    </w:p>
    <w:p w:rsidR="00DF5DEE" w:rsidRDefault="00DF5DEE" w:rsidP="0012759B">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DF5DEE" w:rsidRDefault="00DF5DEE" w:rsidP="00417E52">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DF5DEE" w:rsidRDefault="00DF5DEE">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DF5DEE" w:rsidRDefault="00DF5DEE">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DF5DEE" w:rsidRDefault="00DF5DEE">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DF5DEE" w:rsidRDefault="00DF5DEE" w:rsidP="00417E52">
      <w:pPr>
        <w:adjustRightInd w:val="0"/>
        <w:snapToGrid w:val="0"/>
        <w:spacing w:line="360" w:lineRule="auto"/>
        <w:ind w:firstLineChars="200" w:firstLine="31680"/>
        <w:rPr>
          <w:color w:val="000000"/>
        </w:rPr>
      </w:pPr>
      <w:r>
        <w:rPr>
          <w:rFonts w:cs="宋体" w:hint="eastAsia"/>
          <w:color w:val="000000"/>
        </w:rPr>
        <w:t>（</w:t>
      </w:r>
      <w:r>
        <w:rPr>
          <w:color w:val="000000"/>
        </w:rPr>
        <w:t>1</w:t>
      </w:r>
      <w:r>
        <w:rPr>
          <w:rFonts w:cs="宋体" w:hint="eastAsia"/>
          <w:color w:val="000000"/>
        </w:rPr>
        <w:t>）提出复检时，产品在正常贮存条件下已失效；</w:t>
      </w:r>
    </w:p>
    <w:p w:rsidR="00DF5DEE" w:rsidRDefault="00DF5DEE" w:rsidP="00245EF9">
      <w:pPr>
        <w:adjustRightInd w:val="0"/>
        <w:snapToGrid w:val="0"/>
        <w:spacing w:line="360" w:lineRule="auto"/>
        <w:ind w:firstLineChars="200" w:firstLine="31680"/>
      </w:pPr>
      <w:r>
        <w:rPr>
          <w:rFonts w:cs="宋体" w:hint="eastAsia"/>
          <w:color w:val="000000"/>
        </w:rPr>
        <w:t>（</w:t>
      </w:r>
      <w:r>
        <w:rPr>
          <w:color w:val="000000"/>
        </w:rPr>
        <w:t>2</w:t>
      </w:r>
      <w:r>
        <w:rPr>
          <w:rFonts w:cs="宋体" w:hint="eastAsia"/>
          <w:color w:val="000000"/>
        </w:rPr>
        <w:t>）法律、法规规定不得复检的其他情况。</w:t>
      </w:r>
    </w:p>
    <w:sectPr w:rsidR="00DF5DEE" w:rsidSect="000047D5">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047D5"/>
    <w:rsid w:val="00091E12"/>
    <w:rsid w:val="00100BAC"/>
    <w:rsid w:val="00107002"/>
    <w:rsid w:val="0012759B"/>
    <w:rsid w:val="001346C4"/>
    <w:rsid w:val="001639C4"/>
    <w:rsid w:val="00176834"/>
    <w:rsid w:val="00233319"/>
    <w:rsid w:val="00245EF9"/>
    <w:rsid w:val="00274F8D"/>
    <w:rsid w:val="00292EA2"/>
    <w:rsid w:val="002A1E8D"/>
    <w:rsid w:val="002C355E"/>
    <w:rsid w:val="002E33D7"/>
    <w:rsid w:val="002E3634"/>
    <w:rsid w:val="00311764"/>
    <w:rsid w:val="00340292"/>
    <w:rsid w:val="00344D4A"/>
    <w:rsid w:val="00380E77"/>
    <w:rsid w:val="00393AE2"/>
    <w:rsid w:val="00417E52"/>
    <w:rsid w:val="00433143"/>
    <w:rsid w:val="0043640A"/>
    <w:rsid w:val="00483165"/>
    <w:rsid w:val="00492251"/>
    <w:rsid w:val="004B2E20"/>
    <w:rsid w:val="004C058C"/>
    <w:rsid w:val="004F1392"/>
    <w:rsid w:val="00502B34"/>
    <w:rsid w:val="00502E26"/>
    <w:rsid w:val="00522ADC"/>
    <w:rsid w:val="00562D67"/>
    <w:rsid w:val="005D7B73"/>
    <w:rsid w:val="00655AF0"/>
    <w:rsid w:val="00675299"/>
    <w:rsid w:val="007813C5"/>
    <w:rsid w:val="00786F56"/>
    <w:rsid w:val="007F6ECF"/>
    <w:rsid w:val="00827141"/>
    <w:rsid w:val="008271B5"/>
    <w:rsid w:val="008B2BC8"/>
    <w:rsid w:val="008B3244"/>
    <w:rsid w:val="008E2875"/>
    <w:rsid w:val="008F649F"/>
    <w:rsid w:val="00940248"/>
    <w:rsid w:val="00984314"/>
    <w:rsid w:val="00A023DE"/>
    <w:rsid w:val="00A354EF"/>
    <w:rsid w:val="00AC7E45"/>
    <w:rsid w:val="00AE69A1"/>
    <w:rsid w:val="00AF51FF"/>
    <w:rsid w:val="00B73A79"/>
    <w:rsid w:val="00B73CA0"/>
    <w:rsid w:val="00B955F5"/>
    <w:rsid w:val="00BC1C11"/>
    <w:rsid w:val="00BC3DA1"/>
    <w:rsid w:val="00C06937"/>
    <w:rsid w:val="00C177F4"/>
    <w:rsid w:val="00C31362"/>
    <w:rsid w:val="00CB03BE"/>
    <w:rsid w:val="00CD573C"/>
    <w:rsid w:val="00CE1FF8"/>
    <w:rsid w:val="00D25A85"/>
    <w:rsid w:val="00D27254"/>
    <w:rsid w:val="00D3025C"/>
    <w:rsid w:val="00D34880"/>
    <w:rsid w:val="00D8042B"/>
    <w:rsid w:val="00DA599F"/>
    <w:rsid w:val="00DD038F"/>
    <w:rsid w:val="00DD6F11"/>
    <w:rsid w:val="00DF5DEE"/>
    <w:rsid w:val="00E15F61"/>
    <w:rsid w:val="00E22B08"/>
    <w:rsid w:val="00E258B3"/>
    <w:rsid w:val="00E430B0"/>
    <w:rsid w:val="00E85FE0"/>
    <w:rsid w:val="00EC76E0"/>
    <w:rsid w:val="00EF74F6"/>
    <w:rsid w:val="02945004"/>
    <w:rsid w:val="02C95F7F"/>
    <w:rsid w:val="030108E3"/>
    <w:rsid w:val="043D3A95"/>
    <w:rsid w:val="044B0AD3"/>
    <w:rsid w:val="052E2890"/>
    <w:rsid w:val="05346D37"/>
    <w:rsid w:val="05DA0179"/>
    <w:rsid w:val="06756BDB"/>
    <w:rsid w:val="078B414B"/>
    <w:rsid w:val="07BC60B3"/>
    <w:rsid w:val="0B882E7B"/>
    <w:rsid w:val="0D1C7D1F"/>
    <w:rsid w:val="0D2A1D10"/>
    <w:rsid w:val="0F7C2CF7"/>
    <w:rsid w:val="0F905D8F"/>
    <w:rsid w:val="11040E7E"/>
    <w:rsid w:val="15714F75"/>
    <w:rsid w:val="1690695D"/>
    <w:rsid w:val="16B73FF5"/>
    <w:rsid w:val="182E4DAB"/>
    <w:rsid w:val="19947AD6"/>
    <w:rsid w:val="1C1C38CE"/>
    <w:rsid w:val="1C985A30"/>
    <w:rsid w:val="1D934B97"/>
    <w:rsid w:val="1DA06AD8"/>
    <w:rsid w:val="1FF77E85"/>
    <w:rsid w:val="2022079E"/>
    <w:rsid w:val="216C5459"/>
    <w:rsid w:val="21C22C34"/>
    <w:rsid w:val="26FC6074"/>
    <w:rsid w:val="27333A91"/>
    <w:rsid w:val="27EB2370"/>
    <w:rsid w:val="289E3886"/>
    <w:rsid w:val="290304A8"/>
    <w:rsid w:val="29993923"/>
    <w:rsid w:val="2A173A83"/>
    <w:rsid w:val="2A6F54DA"/>
    <w:rsid w:val="2A9B142A"/>
    <w:rsid w:val="2B907678"/>
    <w:rsid w:val="2C0C4FAB"/>
    <w:rsid w:val="2C685FD9"/>
    <w:rsid w:val="2D183134"/>
    <w:rsid w:val="2D696584"/>
    <w:rsid w:val="2DB356B5"/>
    <w:rsid w:val="2E2B3B8C"/>
    <w:rsid w:val="2FD97B27"/>
    <w:rsid w:val="31123368"/>
    <w:rsid w:val="313E0DFF"/>
    <w:rsid w:val="316D051A"/>
    <w:rsid w:val="32D072C1"/>
    <w:rsid w:val="3338197A"/>
    <w:rsid w:val="338A6A44"/>
    <w:rsid w:val="349F0D56"/>
    <w:rsid w:val="36527A5E"/>
    <w:rsid w:val="3A6C7120"/>
    <w:rsid w:val="3BA174BE"/>
    <w:rsid w:val="3CA8487C"/>
    <w:rsid w:val="3F26665E"/>
    <w:rsid w:val="3FAE4D3A"/>
    <w:rsid w:val="420A21B1"/>
    <w:rsid w:val="4561539F"/>
    <w:rsid w:val="46310CD4"/>
    <w:rsid w:val="489872B8"/>
    <w:rsid w:val="4AFE4A22"/>
    <w:rsid w:val="4DC37D9D"/>
    <w:rsid w:val="4E352998"/>
    <w:rsid w:val="4E86692D"/>
    <w:rsid w:val="51B74D6E"/>
    <w:rsid w:val="52782F0B"/>
    <w:rsid w:val="53327A9E"/>
    <w:rsid w:val="53C659C5"/>
    <w:rsid w:val="558330E1"/>
    <w:rsid w:val="56FD623A"/>
    <w:rsid w:val="570861EB"/>
    <w:rsid w:val="582F5691"/>
    <w:rsid w:val="58694689"/>
    <w:rsid w:val="58E84B16"/>
    <w:rsid w:val="5B564224"/>
    <w:rsid w:val="5D0A1D33"/>
    <w:rsid w:val="5E946B2E"/>
    <w:rsid w:val="61706E67"/>
    <w:rsid w:val="63955BF9"/>
    <w:rsid w:val="64C07CA8"/>
    <w:rsid w:val="65BC200F"/>
    <w:rsid w:val="67BD6B7E"/>
    <w:rsid w:val="68756445"/>
    <w:rsid w:val="692643FF"/>
    <w:rsid w:val="69F5281C"/>
    <w:rsid w:val="6B802F25"/>
    <w:rsid w:val="6DF41334"/>
    <w:rsid w:val="6F5221D0"/>
    <w:rsid w:val="70C508BB"/>
    <w:rsid w:val="7169256D"/>
    <w:rsid w:val="71BF6F08"/>
    <w:rsid w:val="721343CD"/>
    <w:rsid w:val="72B7584D"/>
    <w:rsid w:val="74FE1BA4"/>
    <w:rsid w:val="75976C60"/>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047D5"/>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0047D5"/>
    <w:rPr>
      <w:rFonts w:ascii="宋体" w:hAnsi="宋体" w:cs="宋体"/>
      <w:sz w:val="28"/>
      <w:szCs w:val="28"/>
      <w:lang w:val="zh-CN"/>
    </w:rPr>
  </w:style>
  <w:style w:type="character" w:customStyle="1" w:styleId="BodyTextChar">
    <w:name w:val="Body Text Char"/>
    <w:basedOn w:val="DefaultParagraphFont"/>
    <w:link w:val="BodyText"/>
    <w:uiPriority w:val="99"/>
    <w:semiHidden/>
    <w:rsid w:val="00F36E35"/>
    <w:rPr>
      <w:szCs w:val="21"/>
    </w:rPr>
  </w:style>
  <w:style w:type="paragraph" w:styleId="BlockText">
    <w:name w:val="Block Text"/>
    <w:basedOn w:val="Normal"/>
    <w:uiPriority w:val="99"/>
    <w:rsid w:val="000047D5"/>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0047D5"/>
    <w:rPr>
      <w:rFonts w:ascii="宋体" w:hAnsi="Courier New" w:cs="宋体"/>
      <w:kern w:val="0"/>
    </w:rPr>
  </w:style>
  <w:style w:type="character" w:customStyle="1" w:styleId="PlainTextChar">
    <w:name w:val="Plain Text Char"/>
    <w:basedOn w:val="DefaultParagraphFont"/>
    <w:link w:val="PlainText"/>
    <w:uiPriority w:val="99"/>
    <w:semiHidden/>
    <w:locked/>
    <w:rsid w:val="000047D5"/>
    <w:rPr>
      <w:rFonts w:ascii="宋体" w:hAnsi="Courier New" w:cs="宋体"/>
      <w:sz w:val="21"/>
      <w:szCs w:val="21"/>
    </w:rPr>
  </w:style>
  <w:style w:type="paragraph" w:styleId="Footer">
    <w:name w:val="footer"/>
    <w:basedOn w:val="Normal"/>
    <w:link w:val="FooterChar"/>
    <w:uiPriority w:val="99"/>
    <w:locked/>
    <w:rsid w:val="000047D5"/>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F36E35"/>
    <w:rPr>
      <w:sz w:val="18"/>
      <w:szCs w:val="18"/>
    </w:rPr>
  </w:style>
  <w:style w:type="paragraph" w:styleId="Header">
    <w:name w:val="header"/>
    <w:basedOn w:val="Normal"/>
    <w:link w:val="HeaderChar"/>
    <w:uiPriority w:val="99"/>
    <w:locked/>
    <w:rsid w:val="000047D5"/>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F36E35"/>
    <w:rPr>
      <w:sz w:val="18"/>
      <w:szCs w:val="18"/>
    </w:rPr>
  </w:style>
  <w:style w:type="table" w:styleId="TableGrid">
    <w:name w:val="Table Grid"/>
    <w:basedOn w:val="TableNormal"/>
    <w:uiPriority w:val="99"/>
    <w:rsid w:val="000047D5"/>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0047D5"/>
    <w:rPr>
      <w:b/>
      <w:bCs/>
    </w:rPr>
  </w:style>
  <w:style w:type="character" w:styleId="PageNumber">
    <w:name w:val="page number"/>
    <w:basedOn w:val="DefaultParagraphFont"/>
    <w:uiPriority w:val="99"/>
    <w:locked/>
    <w:rsid w:val="000047D5"/>
  </w:style>
  <w:style w:type="character" w:styleId="FollowedHyperlink">
    <w:name w:val="FollowedHyperlink"/>
    <w:basedOn w:val="DefaultParagraphFont"/>
    <w:uiPriority w:val="99"/>
    <w:rsid w:val="000047D5"/>
    <w:rPr>
      <w:color w:val="auto"/>
      <w:u w:val="none"/>
    </w:rPr>
  </w:style>
  <w:style w:type="character" w:styleId="Emphasis">
    <w:name w:val="Emphasis"/>
    <w:basedOn w:val="DefaultParagraphFont"/>
    <w:uiPriority w:val="99"/>
    <w:qFormat/>
    <w:rsid w:val="000047D5"/>
  </w:style>
  <w:style w:type="character" w:styleId="HTMLDefinition">
    <w:name w:val="HTML Definition"/>
    <w:basedOn w:val="DefaultParagraphFont"/>
    <w:uiPriority w:val="99"/>
    <w:rsid w:val="000047D5"/>
  </w:style>
  <w:style w:type="character" w:styleId="HTMLVariable">
    <w:name w:val="HTML Variable"/>
    <w:basedOn w:val="DefaultParagraphFont"/>
    <w:uiPriority w:val="99"/>
    <w:rsid w:val="000047D5"/>
  </w:style>
  <w:style w:type="character" w:styleId="Hyperlink">
    <w:name w:val="Hyperlink"/>
    <w:basedOn w:val="DefaultParagraphFont"/>
    <w:uiPriority w:val="99"/>
    <w:rsid w:val="000047D5"/>
    <w:rPr>
      <w:color w:val="auto"/>
      <w:u w:val="none"/>
    </w:rPr>
  </w:style>
  <w:style w:type="character" w:styleId="HTMLCode">
    <w:name w:val="HTML Code"/>
    <w:basedOn w:val="DefaultParagraphFont"/>
    <w:uiPriority w:val="99"/>
    <w:rsid w:val="000047D5"/>
    <w:rPr>
      <w:rFonts w:ascii="serif" w:hAnsi="serif" w:cs="serif"/>
      <w:sz w:val="21"/>
      <w:szCs w:val="21"/>
    </w:rPr>
  </w:style>
  <w:style w:type="character" w:styleId="HTMLCite">
    <w:name w:val="HTML Cite"/>
    <w:basedOn w:val="DefaultParagraphFont"/>
    <w:uiPriority w:val="99"/>
    <w:rsid w:val="000047D5"/>
  </w:style>
  <w:style w:type="character" w:styleId="HTMLKeyboard">
    <w:name w:val="HTML Keyboard"/>
    <w:basedOn w:val="DefaultParagraphFont"/>
    <w:uiPriority w:val="99"/>
    <w:rsid w:val="000047D5"/>
    <w:rPr>
      <w:rFonts w:ascii="serif" w:hAnsi="serif" w:cs="serif"/>
      <w:sz w:val="21"/>
      <w:szCs w:val="21"/>
    </w:rPr>
  </w:style>
  <w:style w:type="character" w:styleId="HTMLSample">
    <w:name w:val="HTML Sample"/>
    <w:basedOn w:val="DefaultParagraphFont"/>
    <w:uiPriority w:val="99"/>
    <w:rsid w:val="000047D5"/>
    <w:rPr>
      <w:rFonts w:ascii="serif" w:hAnsi="serif" w:cs="serif"/>
      <w:sz w:val="21"/>
      <w:szCs w:val="21"/>
    </w:rPr>
  </w:style>
  <w:style w:type="paragraph" w:customStyle="1" w:styleId="BodyText1I2">
    <w:name w:val="BodyText1I2"/>
    <w:basedOn w:val="BodyTextIndent"/>
    <w:next w:val="Normal"/>
    <w:uiPriority w:val="99"/>
    <w:rsid w:val="000047D5"/>
    <w:pPr>
      <w:ind w:firstLineChars="200" w:firstLine="420"/>
    </w:pPr>
  </w:style>
  <w:style w:type="paragraph" w:customStyle="1" w:styleId="BodyTextIndent">
    <w:name w:val="BodyTextIndent"/>
    <w:basedOn w:val="Normal"/>
    <w:next w:val="EnvelopeReturn"/>
    <w:uiPriority w:val="99"/>
    <w:rsid w:val="000047D5"/>
    <w:pPr>
      <w:spacing w:after="120"/>
      <w:ind w:leftChars="200" w:left="420"/>
      <w:textAlignment w:val="baseline"/>
    </w:pPr>
  </w:style>
  <w:style w:type="paragraph" w:customStyle="1" w:styleId="EnvelopeReturn">
    <w:name w:val="EnvelopeReturn"/>
    <w:basedOn w:val="Normal"/>
    <w:uiPriority w:val="99"/>
    <w:rsid w:val="000047D5"/>
    <w:pPr>
      <w:snapToGrid w:val="0"/>
      <w:textAlignment w:val="baseline"/>
    </w:pPr>
    <w:rPr>
      <w:rFonts w:ascii="Arial" w:hAnsi="Arial" w:cs="Arial"/>
    </w:rPr>
  </w:style>
  <w:style w:type="paragraph" w:customStyle="1" w:styleId="Style1">
    <w:name w:val="Style1"/>
    <w:uiPriority w:val="99"/>
    <w:rsid w:val="000047D5"/>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0047D5"/>
    <w:rPr>
      <w:bdr w:val="single" w:sz="6" w:space="0" w:color="000000"/>
    </w:rPr>
  </w:style>
  <w:style w:type="character" w:customStyle="1" w:styleId="fontstrikethrough">
    <w:name w:val="fontstrikethrough"/>
    <w:uiPriority w:val="99"/>
    <w:rsid w:val="000047D5"/>
    <w:rPr>
      <w:strike/>
    </w:rPr>
  </w:style>
  <w:style w:type="paragraph" w:customStyle="1" w:styleId="a">
    <w:name w:val="封面标准名称"/>
    <w:uiPriority w:val="99"/>
    <w:rsid w:val="000047D5"/>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0047D5"/>
    <w:pPr>
      <w:spacing w:beforeLines="100" w:afterLines="100"/>
      <w:jc w:val="both"/>
      <w:outlineLvl w:val="1"/>
    </w:pPr>
    <w:rPr>
      <w:rFonts w:ascii="黑体" w:eastAsia="黑体" w:cs="黑体"/>
      <w:kern w:val="0"/>
      <w:szCs w:val="21"/>
    </w:rPr>
  </w:style>
  <w:style w:type="paragraph" w:customStyle="1" w:styleId="a1">
    <w:name w:val="段"/>
    <w:uiPriority w:val="99"/>
    <w:rsid w:val="000047D5"/>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Pages>
  <Words>441</Words>
  <Characters>2514</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