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092" w:rsidRDefault="00675AB7">
      <w:pPr>
        <w:jc w:val="center"/>
        <w:rPr>
          <w:rFonts w:ascii="黑体" w:eastAsia="黑体" w:hAnsi="宋体"/>
          <w:color w:val="FF0000"/>
          <w:spacing w:val="20"/>
          <w:w w:val="105"/>
          <w:sz w:val="48"/>
          <w:szCs w:val="48"/>
        </w:rPr>
      </w:pPr>
      <w:r>
        <w:rPr>
          <w:rFonts w:ascii="黑体" w:eastAsia="黑体" w:hAnsi="宋体" w:cs="黑体"/>
          <w:sz w:val="48"/>
          <w:szCs w:val="48"/>
        </w:rPr>
        <w:t>2024</w:t>
      </w:r>
      <w:r w:rsidR="00D92978">
        <w:rPr>
          <w:rFonts w:ascii="黑体" w:eastAsia="黑体" w:hAnsi="宋体" w:cs="黑体" w:hint="eastAsia"/>
          <w:sz w:val="48"/>
          <w:szCs w:val="48"/>
        </w:rPr>
        <w:t>年莆田市流通领域</w:t>
      </w:r>
      <w:r w:rsidR="00D92978">
        <w:rPr>
          <w:rFonts w:ascii="黑体" w:eastAsia="黑体" w:hAnsi="宋体" w:cs="黑体" w:hint="eastAsia"/>
          <w:spacing w:val="20"/>
          <w:w w:val="105"/>
          <w:sz w:val="48"/>
          <w:szCs w:val="48"/>
        </w:rPr>
        <w:t>产品质量监督抽查实施细则</w:t>
      </w:r>
    </w:p>
    <w:p w:rsidR="00370092" w:rsidRDefault="00FF4950">
      <w:pPr>
        <w:rPr>
          <w:rFonts w:ascii="宋体"/>
          <w:b/>
          <w:bCs/>
        </w:rPr>
      </w:pPr>
      <w:r w:rsidRPr="00FF4950">
        <w:pict>
          <v:line id="_x0000_s1026" style="position:absolute;left:0;text-align:left;z-index:1" from=".35pt,10.2pt" to="488.1pt,10.2pt" strokecolor="#800008" strokeweight="1pt"/>
        </w:pict>
      </w:r>
    </w:p>
    <w:p w:rsidR="00370092" w:rsidRDefault="00370092">
      <w:pP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pPr>
    </w:p>
    <w:p w:rsidR="00370092" w:rsidRDefault="00370092">
      <w:pPr>
        <w:jc w:val="center"/>
      </w:pPr>
    </w:p>
    <w:p w:rsidR="00370092" w:rsidRDefault="00370092">
      <w:pPr>
        <w:jc w:val="center"/>
      </w:pPr>
    </w:p>
    <w:p w:rsidR="00370092" w:rsidRDefault="00E05918">
      <w:pPr>
        <w:jc w:val="center"/>
      </w:pPr>
      <w:r>
        <w:rPr>
          <w:rFonts w:ascii="黑体" w:eastAsia="黑体" w:hAnsi="宋体" w:cs="黑体" w:hint="eastAsia"/>
          <w:sz w:val="48"/>
          <w:szCs w:val="48"/>
        </w:rPr>
        <w:t>瓶装液化石油气调压器</w:t>
      </w: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pStyle w:val="Style1"/>
        <w:rPr>
          <w:rFonts w:cs="Times New Roman"/>
        </w:rPr>
      </w:pPr>
    </w:p>
    <w:p w:rsidR="00370092" w:rsidRDefault="00370092">
      <w:pPr>
        <w:jc w:val="center"/>
      </w:pPr>
    </w:p>
    <w:p w:rsidR="00370092" w:rsidRDefault="00370092">
      <w:pPr>
        <w:pStyle w:val="Style1"/>
        <w:rPr>
          <w:rFonts w:cs="Times New Roman"/>
        </w:rPr>
      </w:pPr>
    </w:p>
    <w:p w:rsidR="00370092" w:rsidRDefault="00370092">
      <w:pPr>
        <w:rPr>
          <w:rFonts w:ascii="黑体" w:eastAsia="黑体" w:hAnsi="宋体"/>
          <w:sz w:val="28"/>
          <w:szCs w:val="28"/>
        </w:rPr>
      </w:pPr>
    </w:p>
    <w:p w:rsidR="00370092" w:rsidRDefault="00FF4950">
      <w:pPr>
        <w:rPr>
          <w:u w:val="single"/>
        </w:rPr>
      </w:pPr>
      <w:r w:rsidRPr="00FF4950">
        <w:pict>
          <v:line id="_x0000_s1027" style="position:absolute;left:0;text-align:left;z-index:2" from=".35pt,.6pt" to="488.1pt,.6pt" strokecolor="#800008" strokeweight="1pt"/>
        </w:pict>
      </w:r>
    </w:p>
    <w:p w:rsidR="00370092" w:rsidRDefault="00370092">
      <w:pPr>
        <w:rPr>
          <w:u w:val="single"/>
        </w:rPr>
      </w:pPr>
    </w:p>
    <w:p w:rsidR="00370092" w:rsidRDefault="00D92978">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70092" w:rsidRDefault="00370092">
      <w:pPr>
        <w:pStyle w:val="a5"/>
        <w:spacing w:line="360" w:lineRule="auto"/>
        <w:jc w:val="center"/>
        <w:rPr>
          <w:rFonts w:hAnsi="宋体"/>
          <w:b/>
          <w:bCs/>
          <w:spacing w:val="-14"/>
          <w:sz w:val="36"/>
          <w:szCs w:val="36"/>
        </w:rPr>
      </w:pPr>
    </w:p>
    <w:p w:rsidR="00370092" w:rsidRDefault="00675AB7">
      <w:pPr>
        <w:pStyle w:val="a5"/>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D92978">
        <w:rPr>
          <w:rFonts w:hAnsi="宋体" w:hint="eastAsia"/>
          <w:b/>
          <w:bCs/>
          <w:spacing w:val="-14"/>
          <w:sz w:val="36"/>
          <w:szCs w:val="36"/>
        </w:rPr>
        <w:t>年流通领域产品质量</w:t>
      </w:r>
      <w:r w:rsidR="00D92978">
        <w:rPr>
          <w:rFonts w:hAnsi="宋体" w:hint="eastAsia"/>
          <w:b/>
          <w:bCs/>
          <w:sz w:val="36"/>
          <w:szCs w:val="36"/>
        </w:rPr>
        <w:t>监督抽查实施细则</w:t>
      </w:r>
    </w:p>
    <w:p w:rsidR="00370092" w:rsidRDefault="00FF4950">
      <w:pPr>
        <w:spacing w:line="360" w:lineRule="auto"/>
        <w:rPr>
          <w:rFonts w:ascii="黑体" w:eastAsia="黑体" w:hAnsi="宋体"/>
          <w:b/>
          <w:bCs/>
          <w:color w:val="000000"/>
        </w:rPr>
      </w:pPr>
      <w:r w:rsidRPr="00FF4950">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D92978">
        <w:rPr>
          <w:rFonts w:ascii="黑体" w:eastAsia="黑体" w:hAnsi="宋体" w:cs="黑体" w:hint="eastAsia"/>
          <w:b/>
          <w:bCs/>
          <w:color w:val="000000"/>
        </w:rPr>
        <w:t>１</w:t>
      </w:r>
      <w:r w:rsidR="00D92978">
        <w:rPr>
          <w:rFonts w:ascii="黑体" w:eastAsia="黑体" w:hAnsi="宋体" w:cs="黑体"/>
          <w:b/>
          <w:bCs/>
          <w:color w:val="000000"/>
        </w:rPr>
        <w:t>.</w:t>
      </w:r>
      <w:r w:rsidR="00D92978">
        <w:rPr>
          <w:rFonts w:ascii="黑体" w:eastAsia="黑体" w:hAnsi="宋体" w:cs="黑体" w:hint="eastAsia"/>
          <w:b/>
          <w:bCs/>
          <w:color w:val="000000"/>
        </w:rPr>
        <w:t>适用范围</w:t>
      </w:r>
    </w:p>
    <w:p w:rsidR="00370092" w:rsidRDefault="00D92978">
      <w:pPr>
        <w:snapToGrid w:val="0"/>
        <w:spacing w:line="360" w:lineRule="auto"/>
        <w:ind w:firstLineChars="192" w:firstLine="403"/>
        <w:rPr>
          <w:rFonts w:ascii="宋体"/>
          <w:color w:val="000000"/>
        </w:rPr>
      </w:pPr>
      <w:r>
        <w:rPr>
          <w:rFonts w:ascii="宋体" w:hAnsi="宋体" w:cs="宋体" w:hint="eastAsia"/>
        </w:rPr>
        <w:t>本细则适用于</w:t>
      </w:r>
      <w:r w:rsidR="00675AB7">
        <w:rPr>
          <w:rFonts w:ascii="宋体" w:hAnsi="宋体" w:cs="宋体" w:hint="eastAsia"/>
        </w:rPr>
        <w:t>2024</w:t>
      </w:r>
      <w:r>
        <w:rPr>
          <w:rFonts w:ascii="宋体" w:hAnsi="宋体" w:cs="宋体" w:hint="eastAsia"/>
        </w:rPr>
        <w:t>年莆田市流通领域</w:t>
      </w:r>
      <w:r w:rsidR="00E05918">
        <w:rPr>
          <w:rFonts w:ascii="宋体" w:hAnsi="宋体" w:cs="宋体" w:hint="eastAsia"/>
        </w:rPr>
        <w:t>瓶装液化石油气调压器</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370092" w:rsidRDefault="00D92978" w:rsidP="002C7D71">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370092" w:rsidRDefault="00E05918">
      <w:pPr>
        <w:spacing w:line="360" w:lineRule="auto"/>
        <w:ind w:firstLineChars="200" w:firstLine="420"/>
        <w:rPr>
          <w:rFonts w:ascii="宋体"/>
          <w:color w:val="000000"/>
        </w:rPr>
      </w:pPr>
      <w:r>
        <w:rPr>
          <w:rFonts w:ascii="宋体" w:hAnsi="宋体" w:cs="宋体" w:hint="eastAsia"/>
          <w:color w:val="000000"/>
        </w:rPr>
        <w:t>瓶装液化石油气调压器</w:t>
      </w:r>
      <w:r w:rsidR="00D92978">
        <w:rPr>
          <w:rFonts w:ascii="宋体" w:hAnsi="宋体" w:cs="宋体" w:hint="eastAsia"/>
          <w:color w:val="000000"/>
        </w:rPr>
        <w:t>产品分类见表</w:t>
      </w:r>
      <w:r w:rsidR="00D92978">
        <w:rPr>
          <w:rFonts w:ascii="宋体" w:hAnsi="宋体" w:cs="宋体"/>
          <w:color w:val="000000"/>
        </w:rPr>
        <w:t>1</w:t>
      </w:r>
      <w:r w:rsidR="00D92978">
        <w:rPr>
          <w:rFonts w:ascii="宋体" w:hAnsi="宋体" w:cs="宋体" w:hint="eastAsia"/>
          <w:color w:val="000000"/>
        </w:rPr>
        <w:t>。</w:t>
      </w:r>
    </w:p>
    <w:p w:rsidR="00370092" w:rsidRDefault="00D92978">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391"/>
        <w:gridCol w:w="2411"/>
        <w:gridCol w:w="2409"/>
      </w:tblGrid>
      <w:tr w:rsidR="00370092">
        <w:trPr>
          <w:cantSplit/>
          <w:trHeight w:val="462"/>
          <w:jc w:val="center"/>
        </w:trPr>
        <w:tc>
          <w:tcPr>
            <w:tcW w:w="1303" w:type="pct"/>
            <w:noWrap/>
          </w:tcPr>
          <w:p w:rsidR="00370092" w:rsidRDefault="00D92978">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370092" w:rsidRDefault="00D92978">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370092" w:rsidRDefault="00D92978">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三级分类</w:t>
            </w:r>
          </w:p>
        </w:tc>
      </w:tr>
      <w:tr w:rsidR="00370092">
        <w:trPr>
          <w:cantSplit/>
          <w:trHeight w:val="453"/>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3</w:t>
            </w:r>
          </w:p>
        </w:tc>
        <w:tc>
          <w:tcPr>
            <w:tcW w:w="123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302</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r w:rsidR="00370092">
        <w:trPr>
          <w:cantSplit/>
          <w:trHeight w:val="429"/>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轻工产品</w:t>
            </w:r>
          </w:p>
        </w:tc>
        <w:tc>
          <w:tcPr>
            <w:tcW w:w="123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家用燃气用具</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bl>
    <w:p w:rsidR="00370092" w:rsidRDefault="00D92978">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370092" w:rsidRDefault="00D92978">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370092" w:rsidRDefault="00D92978">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370092" w:rsidRDefault="00CA1429">
      <w:pPr>
        <w:snapToGrid w:val="0"/>
        <w:spacing w:line="440" w:lineRule="exact"/>
        <w:ind w:firstLineChars="200" w:firstLine="420"/>
        <w:rPr>
          <w:rFonts w:ascii="宋体" w:hAnsi="宋体" w:cs="宋体"/>
        </w:rPr>
      </w:pPr>
      <w:r w:rsidRPr="00CA1429">
        <w:rPr>
          <w:rFonts w:ascii="宋体" w:hAnsi="宋体" w:cs="宋体" w:hint="eastAsia"/>
        </w:rPr>
        <w:t>GB 35844-2018 瓶装液化石油气调压器</w:t>
      </w:r>
    </w:p>
    <w:p w:rsidR="00370092" w:rsidRDefault="00D92978">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370092" w:rsidRDefault="00D92978">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370092" w:rsidRDefault="00D92978">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370092" w:rsidRDefault="00D92978">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370092" w:rsidRDefault="00D92978">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370092" w:rsidRDefault="00D92978">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370092" w:rsidRDefault="00D92978">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370092" w:rsidRDefault="00D92978">
      <w:pPr>
        <w:spacing w:line="360" w:lineRule="auto"/>
        <w:ind w:firstLineChars="200" w:firstLine="420"/>
        <w:rPr>
          <w:rFonts w:ascii="宋体"/>
          <w:color w:val="000000"/>
        </w:rPr>
      </w:pPr>
      <w:r>
        <w:rPr>
          <w:rFonts w:ascii="宋体" w:hAnsi="宋体" w:cs="宋体" w:hint="eastAsia"/>
          <w:color w:val="000000"/>
        </w:rPr>
        <w:t>抽样基数满足抽样数量即可。</w:t>
      </w:r>
    </w:p>
    <w:p w:rsidR="00370092" w:rsidRDefault="00D92978">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370092" w:rsidRDefault="00D92978">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每批次产品抽取样品</w:t>
      </w:r>
      <w:r w:rsidR="00544359">
        <w:rPr>
          <w:rFonts w:ascii="宋体" w:hAnsi="宋体" w:cs="宋体" w:hint="eastAsia"/>
        </w:rPr>
        <w:t>4个</w:t>
      </w:r>
      <w:r>
        <w:rPr>
          <w:rFonts w:ascii="宋体" w:hAnsi="宋体" w:cs="宋体" w:hint="eastAsia"/>
        </w:rPr>
        <w:t>，其中</w:t>
      </w:r>
      <w:r w:rsidR="00544359">
        <w:rPr>
          <w:rFonts w:ascii="宋体" w:hAnsi="宋体" w:cs="宋体" w:hint="eastAsia"/>
        </w:rPr>
        <w:t>2个</w:t>
      </w:r>
      <w:r>
        <w:rPr>
          <w:rFonts w:ascii="宋体" w:hAnsi="宋体" w:cs="宋体" w:hint="eastAsia"/>
        </w:rPr>
        <w:t>为检验样品，</w:t>
      </w:r>
      <w:r w:rsidR="00544359">
        <w:rPr>
          <w:rFonts w:ascii="宋体" w:hAnsi="宋体" w:cs="宋体" w:hint="eastAsia"/>
        </w:rPr>
        <w:t>2个</w:t>
      </w:r>
      <w:r>
        <w:rPr>
          <w:rFonts w:ascii="宋体" w:hAnsi="宋体" w:cs="宋体" w:hint="eastAsia"/>
        </w:rPr>
        <w:t>为备</w:t>
      </w:r>
      <w:r>
        <w:rPr>
          <w:rFonts w:ascii="宋体" w:hAnsi="宋体" w:cs="宋体" w:hint="eastAsia"/>
        </w:rPr>
        <w:lastRenderedPageBreak/>
        <w:t>用样品。</w:t>
      </w:r>
      <w:r>
        <w:rPr>
          <w:rFonts w:cs="宋体" w:hint="eastAsia"/>
          <w:color w:val="000000"/>
        </w:rPr>
        <w:t>备用样品放置在被抽检商家。</w:t>
      </w:r>
    </w:p>
    <w:p w:rsidR="00370092" w:rsidRDefault="00D92978">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370092" w:rsidRDefault="00D92978">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70092" w:rsidRDefault="00D92978">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370092" w:rsidRDefault="00D92978">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370092" w:rsidRDefault="00D92978">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00E05918">
        <w:rPr>
          <w:rFonts w:ascii="宋体" w:hAnsi="宋体" w:cs="宋体" w:hint="eastAsia"/>
        </w:rPr>
        <w:t>瓶装液化石油气调压器</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370092" w:rsidRDefault="00D92978">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370092" w:rsidRDefault="00D92978">
      <w:pPr>
        <w:pStyle w:val="Style1"/>
        <w:rPr>
          <w:rFonts w:cs="Times New Roman"/>
        </w:rPr>
      </w:pPr>
      <w:r>
        <w:rPr>
          <w:rFonts w:ascii="宋体" w:hAnsi="宋体" w:cs="宋体" w:hint="eastAsia"/>
          <w:spacing w:val="0"/>
          <w:kern w:val="2"/>
          <w:sz w:val="21"/>
          <w:szCs w:val="21"/>
        </w:rPr>
        <w:t>付费购买，或由被抽样商家无偿提供。</w:t>
      </w:r>
    </w:p>
    <w:p w:rsidR="00370092" w:rsidRDefault="00D92978">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370092" w:rsidRDefault="00D92978">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370092" w:rsidRDefault="00D92978">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370092" w:rsidRDefault="00D92978">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370092" w:rsidRDefault="00D92978">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9F5555">
        <w:rPr>
          <w:rFonts w:ascii="宋体" w:cs="宋体" w:hint="eastAsia"/>
          <w:color w:val="000000"/>
        </w:rPr>
        <w:t xml:space="preserve"> </w:t>
      </w:r>
      <w:r w:rsidR="00E05918">
        <w:rPr>
          <w:rFonts w:ascii="宋体" w:cs="宋体" w:hint="eastAsia"/>
          <w:color w:val="000000"/>
        </w:rPr>
        <w:t>瓶装液化石油气调压器</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831"/>
        <w:gridCol w:w="1168"/>
        <w:gridCol w:w="1562"/>
        <w:gridCol w:w="2123"/>
        <w:gridCol w:w="1560"/>
        <w:gridCol w:w="904"/>
      </w:tblGrid>
      <w:tr w:rsidR="00370092" w:rsidTr="001259A5">
        <w:trPr>
          <w:cantSplit/>
          <w:trHeight w:val="614"/>
        </w:trPr>
        <w:tc>
          <w:tcPr>
            <w:tcW w:w="661"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序号</w:t>
            </w:r>
          </w:p>
        </w:tc>
        <w:tc>
          <w:tcPr>
            <w:tcW w:w="1999" w:type="dxa"/>
            <w:gridSpan w:val="2"/>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检验项目</w:t>
            </w:r>
          </w:p>
        </w:tc>
        <w:tc>
          <w:tcPr>
            <w:tcW w:w="1562"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依据标准</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2123"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检验方法</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1560"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重要程度类别</w:t>
            </w:r>
          </w:p>
        </w:tc>
        <w:tc>
          <w:tcPr>
            <w:tcW w:w="904"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备注</w:t>
            </w:r>
          </w:p>
        </w:tc>
      </w:tr>
      <w:tr w:rsidR="00DC3B35" w:rsidTr="001259A5">
        <w:trPr>
          <w:cantSplit/>
          <w:trHeight w:val="263"/>
          <w:tblHeader/>
        </w:trPr>
        <w:tc>
          <w:tcPr>
            <w:tcW w:w="661" w:type="dxa"/>
            <w:vMerge w:val="restart"/>
            <w:noWrap/>
            <w:vAlign w:val="center"/>
          </w:tcPr>
          <w:p w:rsidR="00DC3B35" w:rsidRDefault="00DC3B35" w:rsidP="00DC3B35">
            <w:pPr>
              <w:snapToGrid w:val="0"/>
              <w:jc w:val="center"/>
              <w:rPr>
                <w:rFonts w:ascii="宋体"/>
                <w:color w:val="000000"/>
              </w:rPr>
            </w:pPr>
            <w:r>
              <w:rPr>
                <w:rFonts w:ascii="宋体" w:hAnsi="宋体" w:cs="宋体"/>
                <w:color w:val="000000"/>
              </w:rPr>
              <w:t>1</w:t>
            </w:r>
          </w:p>
        </w:tc>
        <w:tc>
          <w:tcPr>
            <w:tcW w:w="831" w:type="dxa"/>
            <w:vMerge w:val="restart"/>
            <w:noWrap/>
            <w:vAlign w:val="center"/>
          </w:tcPr>
          <w:p w:rsidR="00DC3B35" w:rsidRDefault="00DC3B35" w:rsidP="00DC3B35">
            <w:pPr>
              <w:jc w:val="center"/>
            </w:pPr>
            <w:r w:rsidRPr="001259A5">
              <w:rPr>
                <w:rFonts w:hint="eastAsia"/>
              </w:rPr>
              <w:t>结构</w:t>
            </w:r>
          </w:p>
        </w:tc>
        <w:tc>
          <w:tcPr>
            <w:tcW w:w="1168" w:type="dxa"/>
            <w:vAlign w:val="center"/>
          </w:tcPr>
          <w:p w:rsidR="00DC3B35" w:rsidRDefault="00DC3B35" w:rsidP="00DC3B35">
            <w:pPr>
              <w:jc w:val="center"/>
            </w:pPr>
            <w:r w:rsidRPr="001259A5">
              <w:rPr>
                <w:rFonts w:hint="eastAsia"/>
              </w:rPr>
              <w:t>一般要求</w:t>
            </w:r>
          </w:p>
        </w:tc>
        <w:tc>
          <w:tcPr>
            <w:tcW w:w="1562" w:type="dxa"/>
            <w:vMerge w:val="restart"/>
            <w:noWrap/>
            <w:vAlign w:val="center"/>
          </w:tcPr>
          <w:p w:rsidR="00DC3B35" w:rsidRDefault="00DC3B35" w:rsidP="00DC3B35">
            <w:r w:rsidRPr="00CA1429">
              <w:rPr>
                <w:rFonts w:ascii="宋体" w:hAnsi="宋体" w:cs="宋体" w:hint="eastAsia"/>
              </w:rPr>
              <w:t>GB 35844-2018</w:t>
            </w:r>
          </w:p>
        </w:tc>
        <w:tc>
          <w:tcPr>
            <w:tcW w:w="2123" w:type="dxa"/>
            <w:vMerge w:val="restart"/>
            <w:noWrap/>
            <w:vAlign w:val="center"/>
          </w:tcPr>
          <w:p w:rsidR="00DC3B35" w:rsidRDefault="00C5087C" w:rsidP="00AE6B1A">
            <w:r w:rsidRPr="00DC3B35">
              <w:rPr>
                <w:rFonts w:ascii="宋体" w:hAnsi="宋体" w:cs="宋体"/>
              </w:rPr>
              <w:t>GB 35844-2018</w:t>
            </w:r>
          </w:p>
        </w:tc>
        <w:tc>
          <w:tcPr>
            <w:tcW w:w="1560" w:type="dxa"/>
            <w:vMerge w:val="restart"/>
            <w:noWrap/>
            <w:vAlign w:val="center"/>
          </w:tcPr>
          <w:p w:rsidR="00DC3B35" w:rsidRDefault="00DC3B35" w:rsidP="00DC3B35">
            <w:pPr>
              <w:adjustRightInd w:val="0"/>
              <w:snapToGrid w:val="0"/>
              <w:spacing w:line="360" w:lineRule="auto"/>
              <w:jc w:val="center"/>
              <w:rPr>
                <w:rFonts w:ascii="宋体" w:cs="宋体"/>
              </w:rPr>
            </w:pPr>
            <w:r>
              <w:rPr>
                <w:rFonts w:ascii="宋体" w:cs="宋体" w:hint="eastAsia"/>
              </w:rPr>
              <w:t>B</w:t>
            </w:r>
          </w:p>
        </w:tc>
        <w:tc>
          <w:tcPr>
            <w:tcW w:w="904" w:type="dxa"/>
            <w:vMerge w:val="restart"/>
            <w:noWrap/>
            <w:vAlign w:val="center"/>
          </w:tcPr>
          <w:p w:rsidR="00DC3B35" w:rsidRDefault="00DC3B35" w:rsidP="00DC3B35">
            <w:pPr>
              <w:widowControl/>
              <w:adjustRightInd w:val="0"/>
              <w:snapToGrid w:val="0"/>
              <w:spacing w:line="360" w:lineRule="auto"/>
              <w:jc w:val="center"/>
              <w:rPr>
                <w:rFonts w:ascii="宋体"/>
              </w:rPr>
            </w:pPr>
          </w:p>
        </w:tc>
      </w:tr>
      <w:tr w:rsidR="00DC3B35" w:rsidTr="001259A5">
        <w:trPr>
          <w:cantSplit/>
          <w:trHeight w:val="263"/>
          <w:tblHeader/>
        </w:trPr>
        <w:tc>
          <w:tcPr>
            <w:tcW w:w="661" w:type="dxa"/>
            <w:vMerge/>
            <w:noWrap/>
            <w:vAlign w:val="center"/>
          </w:tcPr>
          <w:p w:rsidR="00DC3B35" w:rsidRDefault="00DC3B35" w:rsidP="00DC3B35">
            <w:pPr>
              <w:snapToGrid w:val="0"/>
              <w:jc w:val="center"/>
              <w:rPr>
                <w:rFonts w:ascii="宋体" w:hAnsi="宋体" w:cs="宋体"/>
                <w:color w:val="000000"/>
              </w:rPr>
            </w:pPr>
          </w:p>
        </w:tc>
        <w:tc>
          <w:tcPr>
            <w:tcW w:w="831" w:type="dxa"/>
            <w:vMerge/>
            <w:noWrap/>
            <w:vAlign w:val="center"/>
          </w:tcPr>
          <w:p w:rsidR="00DC3B35" w:rsidRPr="001259A5" w:rsidRDefault="00DC3B35" w:rsidP="00DC3B35">
            <w:pPr>
              <w:jc w:val="center"/>
              <w:rPr>
                <w:rFonts w:hint="eastAsia"/>
              </w:rPr>
            </w:pPr>
          </w:p>
        </w:tc>
        <w:tc>
          <w:tcPr>
            <w:tcW w:w="1168" w:type="dxa"/>
            <w:vAlign w:val="center"/>
          </w:tcPr>
          <w:p w:rsidR="00DC3B35" w:rsidRPr="001259A5" w:rsidRDefault="00DC3B35" w:rsidP="00DC3B35">
            <w:pPr>
              <w:jc w:val="center"/>
              <w:rPr>
                <w:rFonts w:hint="eastAsia"/>
              </w:rPr>
            </w:pPr>
            <w:r w:rsidRPr="001259A5">
              <w:rPr>
                <w:rFonts w:hint="eastAsia"/>
              </w:rPr>
              <w:t>调压器的接头组件</w:t>
            </w:r>
          </w:p>
        </w:tc>
        <w:tc>
          <w:tcPr>
            <w:tcW w:w="1562" w:type="dxa"/>
            <w:vMerge/>
            <w:noWrap/>
            <w:vAlign w:val="center"/>
          </w:tcPr>
          <w:p w:rsidR="00DC3B35" w:rsidRDefault="00DC3B35" w:rsidP="00DC3B35"/>
        </w:tc>
        <w:tc>
          <w:tcPr>
            <w:tcW w:w="2123" w:type="dxa"/>
            <w:vMerge/>
            <w:noWrap/>
            <w:vAlign w:val="center"/>
          </w:tcPr>
          <w:p w:rsidR="00DC3B35" w:rsidRDefault="00DC3B35" w:rsidP="00DC3B35">
            <w:pPr>
              <w:jc w:val="center"/>
            </w:pPr>
          </w:p>
        </w:tc>
        <w:tc>
          <w:tcPr>
            <w:tcW w:w="1560" w:type="dxa"/>
            <w:vMerge/>
            <w:noWrap/>
            <w:vAlign w:val="center"/>
          </w:tcPr>
          <w:p w:rsidR="00DC3B35" w:rsidRDefault="00DC3B35" w:rsidP="00DC3B35">
            <w:pPr>
              <w:adjustRightInd w:val="0"/>
              <w:snapToGrid w:val="0"/>
              <w:spacing w:line="360" w:lineRule="auto"/>
              <w:jc w:val="center"/>
              <w:rPr>
                <w:rFonts w:ascii="宋体" w:cs="宋体" w:hint="eastAsia"/>
              </w:rPr>
            </w:pPr>
          </w:p>
        </w:tc>
        <w:tc>
          <w:tcPr>
            <w:tcW w:w="904" w:type="dxa"/>
            <w:vMerge/>
            <w:noWrap/>
            <w:vAlign w:val="center"/>
          </w:tcPr>
          <w:p w:rsidR="00DC3B35" w:rsidRDefault="00DC3B35" w:rsidP="00DC3B35">
            <w:pPr>
              <w:widowControl/>
              <w:adjustRightInd w:val="0"/>
              <w:snapToGrid w:val="0"/>
              <w:spacing w:line="360" w:lineRule="auto"/>
              <w:jc w:val="center"/>
              <w:rPr>
                <w:rFonts w:ascii="宋体"/>
              </w:rPr>
            </w:pPr>
          </w:p>
        </w:tc>
      </w:tr>
      <w:tr w:rsidR="00DC3B35" w:rsidTr="001259A5">
        <w:trPr>
          <w:cantSplit/>
          <w:trHeight w:val="267"/>
        </w:trPr>
        <w:tc>
          <w:tcPr>
            <w:tcW w:w="661" w:type="dxa"/>
            <w:noWrap/>
            <w:vAlign w:val="center"/>
          </w:tcPr>
          <w:p w:rsidR="00DC3B35" w:rsidRDefault="00DC3B35" w:rsidP="00DC3B35">
            <w:pPr>
              <w:snapToGrid w:val="0"/>
              <w:jc w:val="center"/>
              <w:rPr>
                <w:rFonts w:ascii="宋体"/>
                <w:color w:val="000000"/>
              </w:rPr>
            </w:pPr>
            <w:r>
              <w:rPr>
                <w:rFonts w:ascii="宋体" w:hAnsi="宋体" w:cs="宋体"/>
                <w:color w:val="000000"/>
              </w:rPr>
              <w:t>2</w:t>
            </w:r>
          </w:p>
        </w:tc>
        <w:tc>
          <w:tcPr>
            <w:tcW w:w="1999" w:type="dxa"/>
            <w:gridSpan w:val="2"/>
            <w:noWrap/>
            <w:vAlign w:val="center"/>
          </w:tcPr>
          <w:p w:rsidR="00DC3B35" w:rsidRDefault="00DC3B35" w:rsidP="00DC3B35">
            <w:pPr>
              <w:jc w:val="center"/>
            </w:pPr>
            <w:r w:rsidRPr="002A70B8">
              <w:rPr>
                <w:rFonts w:ascii="宋体" w:hAnsi="宋体" w:cs="宋体" w:hint="eastAsia"/>
              </w:rPr>
              <w:t>气密性</w:t>
            </w:r>
          </w:p>
        </w:tc>
        <w:tc>
          <w:tcPr>
            <w:tcW w:w="1562" w:type="dxa"/>
            <w:noWrap/>
            <w:vAlign w:val="center"/>
          </w:tcPr>
          <w:p w:rsidR="00DC3B35" w:rsidRDefault="00DC3B35" w:rsidP="00DC3B35">
            <w:r w:rsidRPr="00DC3B35">
              <w:rPr>
                <w:rFonts w:ascii="宋体" w:hAnsi="宋体" w:cs="宋体"/>
              </w:rPr>
              <w:t>GB 35844-2018</w:t>
            </w:r>
          </w:p>
        </w:tc>
        <w:tc>
          <w:tcPr>
            <w:tcW w:w="2123" w:type="dxa"/>
            <w:noWrap/>
            <w:vAlign w:val="center"/>
          </w:tcPr>
          <w:p w:rsidR="00DC3B35" w:rsidRDefault="00DC3B35" w:rsidP="00DC3B35">
            <w:r w:rsidRPr="00DC3B35">
              <w:rPr>
                <w:rFonts w:ascii="宋体" w:hAnsi="宋体" w:cs="宋体"/>
              </w:rPr>
              <w:t>GB 35844-2018</w:t>
            </w:r>
          </w:p>
        </w:tc>
        <w:tc>
          <w:tcPr>
            <w:tcW w:w="1560" w:type="dxa"/>
            <w:noWrap/>
            <w:vAlign w:val="center"/>
          </w:tcPr>
          <w:p w:rsidR="00DC3B35" w:rsidRDefault="00AE6B1A" w:rsidP="00DC3B35">
            <w:pPr>
              <w:adjustRightInd w:val="0"/>
              <w:snapToGrid w:val="0"/>
              <w:spacing w:line="360" w:lineRule="auto"/>
              <w:jc w:val="center"/>
              <w:rPr>
                <w:rFonts w:ascii="宋体" w:cs="宋体"/>
              </w:rPr>
            </w:pPr>
            <w:r>
              <w:rPr>
                <w:rFonts w:ascii="宋体" w:cs="宋体" w:hint="eastAsia"/>
              </w:rPr>
              <w:t>A</w:t>
            </w:r>
          </w:p>
        </w:tc>
        <w:tc>
          <w:tcPr>
            <w:tcW w:w="904" w:type="dxa"/>
            <w:noWrap/>
            <w:vAlign w:val="center"/>
          </w:tcPr>
          <w:p w:rsidR="00DC3B35" w:rsidRDefault="00DC3B35" w:rsidP="00DC3B35">
            <w:pPr>
              <w:adjustRightInd w:val="0"/>
              <w:snapToGrid w:val="0"/>
              <w:spacing w:line="360" w:lineRule="auto"/>
              <w:jc w:val="center"/>
              <w:rPr>
                <w:rFonts w:ascii="宋体"/>
                <w:b/>
                <w:bCs/>
              </w:rPr>
            </w:pPr>
          </w:p>
        </w:tc>
      </w:tr>
      <w:tr w:rsidR="00DC3B35" w:rsidTr="001259A5">
        <w:trPr>
          <w:cantSplit/>
          <w:trHeight w:val="267"/>
        </w:trPr>
        <w:tc>
          <w:tcPr>
            <w:tcW w:w="661" w:type="dxa"/>
            <w:noWrap/>
            <w:vAlign w:val="center"/>
          </w:tcPr>
          <w:p w:rsidR="00DC3B35" w:rsidRDefault="00DC3B35" w:rsidP="00DC3B35">
            <w:pPr>
              <w:snapToGrid w:val="0"/>
              <w:jc w:val="center"/>
              <w:rPr>
                <w:rFonts w:ascii="宋体"/>
                <w:color w:val="000000"/>
              </w:rPr>
            </w:pPr>
            <w:r>
              <w:rPr>
                <w:rFonts w:ascii="宋体" w:hAnsi="宋体" w:cs="宋体"/>
                <w:color w:val="000000"/>
              </w:rPr>
              <w:t>3</w:t>
            </w:r>
          </w:p>
        </w:tc>
        <w:tc>
          <w:tcPr>
            <w:tcW w:w="1999" w:type="dxa"/>
            <w:gridSpan w:val="2"/>
            <w:noWrap/>
            <w:vAlign w:val="center"/>
          </w:tcPr>
          <w:p w:rsidR="00DC3B35" w:rsidRDefault="00DC3B35" w:rsidP="00DC3B35">
            <w:pPr>
              <w:jc w:val="center"/>
            </w:pPr>
            <w:r w:rsidRPr="001259A5">
              <w:rPr>
                <w:rFonts w:ascii="宋体" w:hAnsi="宋体" w:cs="宋体" w:hint="eastAsia"/>
              </w:rPr>
              <w:t>调压静特性</w:t>
            </w:r>
          </w:p>
        </w:tc>
        <w:tc>
          <w:tcPr>
            <w:tcW w:w="1562" w:type="dxa"/>
            <w:noWrap/>
            <w:vAlign w:val="center"/>
          </w:tcPr>
          <w:p w:rsidR="00DC3B35" w:rsidRDefault="00DC3B35" w:rsidP="00DC3B35">
            <w:r w:rsidRPr="00CA1429">
              <w:rPr>
                <w:rFonts w:ascii="宋体" w:hAnsi="宋体" w:cs="宋体" w:hint="eastAsia"/>
              </w:rPr>
              <w:t>GB 35844-2018</w:t>
            </w:r>
          </w:p>
        </w:tc>
        <w:tc>
          <w:tcPr>
            <w:tcW w:w="2123" w:type="dxa"/>
            <w:noWrap/>
            <w:vAlign w:val="center"/>
          </w:tcPr>
          <w:p w:rsidR="00DC3B35" w:rsidRDefault="00DC3B35" w:rsidP="00DC3B35">
            <w:r w:rsidRPr="00CA1429">
              <w:rPr>
                <w:rFonts w:ascii="宋体" w:hAnsi="宋体" w:cs="宋体" w:hint="eastAsia"/>
              </w:rPr>
              <w:t>GB 35844-2018</w:t>
            </w:r>
          </w:p>
        </w:tc>
        <w:tc>
          <w:tcPr>
            <w:tcW w:w="1560" w:type="dxa"/>
            <w:noWrap/>
            <w:vAlign w:val="center"/>
          </w:tcPr>
          <w:p w:rsidR="00DC3B35" w:rsidRDefault="006E0DBC" w:rsidP="00DC3B35">
            <w:pPr>
              <w:adjustRightInd w:val="0"/>
              <w:snapToGrid w:val="0"/>
              <w:spacing w:line="360" w:lineRule="auto"/>
              <w:jc w:val="center"/>
              <w:rPr>
                <w:rFonts w:ascii="宋体" w:cs="宋体"/>
              </w:rPr>
            </w:pPr>
            <w:r>
              <w:rPr>
                <w:rFonts w:ascii="宋体" w:cs="宋体" w:hint="eastAsia"/>
              </w:rPr>
              <w:t>A</w:t>
            </w:r>
          </w:p>
        </w:tc>
        <w:tc>
          <w:tcPr>
            <w:tcW w:w="904" w:type="dxa"/>
            <w:noWrap/>
            <w:vAlign w:val="center"/>
          </w:tcPr>
          <w:p w:rsidR="00DC3B35" w:rsidRDefault="00DC3B35" w:rsidP="00DC3B35">
            <w:pPr>
              <w:adjustRightInd w:val="0"/>
              <w:snapToGrid w:val="0"/>
              <w:spacing w:line="360" w:lineRule="auto"/>
              <w:jc w:val="center"/>
              <w:rPr>
                <w:rFonts w:ascii="宋体" w:cs="宋体"/>
              </w:rPr>
            </w:pPr>
          </w:p>
        </w:tc>
      </w:tr>
      <w:tr w:rsidR="00DC3B35" w:rsidTr="001259A5">
        <w:trPr>
          <w:cantSplit/>
          <w:trHeight w:val="267"/>
        </w:trPr>
        <w:tc>
          <w:tcPr>
            <w:tcW w:w="661" w:type="dxa"/>
            <w:noWrap/>
            <w:vAlign w:val="center"/>
          </w:tcPr>
          <w:p w:rsidR="00DC3B35" w:rsidRDefault="00DC3B35" w:rsidP="00DC3B35">
            <w:pPr>
              <w:snapToGrid w:val="0"/>
              <w:jc w:val="center"/>
              <w:rPr>
                <w:rFonts w:ascii="宋体"/>
                <w:color w:val="000000"/>
              </w:rPr>
            </w:pPr>
            <w:r>
              <w:rPr>
                <w:rFonts w:ascii="宋体" w:hAnsi="宋体" w:cs="宋体"/>
                <w:color w:val="000000"/>
              </w:rPr>
              <w:t>4</w:t>
            </w:r>
          </w:p>
        </w:tc>
        <w:tc>
          <w:tcPr>
            <w:tcW w:w="1999" w:type="dxa"/>
            <w:gridSpan w:val="2"/>
            <w:noWrap/>
            <w:vAlign w:val="center"/>
          </w:tcPr>
          <w:p w:rsidR="00DC3B35" w:rsidRDefault="00DC3B35" w:rsidP="00DC3B35">
            <w:pPr>
              <w:jc w:val="center"/>
            </w:pPr>
            <w:r w:rsidRPr="001259A5">
              <w:rPr>
                <w:rFonts w:ascii="宋体" w:hAnsi="宋体" w:cs="宋体" w:hint="eastAsia"/>
              </w:rPr>
              <w:t>出口压力</w:t>
            </w:r>
          </w:p>
        </w:tc>
        <w:tc>
          <w:tcPr>
            <w:tcW w:w="1562" w:type="dxa"/>
            <w:noWrap/>
            <w:vAlign w:val="center"/>
          </w:tcPr>
          <w:p w:rsidR="00DC3B35" w:rsidRDefault="00DC3B35" w:rsidP="00DC3B35">
            <w:r w:rsidRPr="00CA1429">
              <w:rPr>
                <w:rFonts w:ascii="宋体" w:hAnsi="宋体" w:cs="宋体" w:hint="eastAsia"/>
              </w:rPr>
              <w:t>GB 35844-2018</w:t>
            </w:r>
          </w:p>
        </w:tc>
        <w:tc>
          <w:tcPr>
            <w:tcW w:w="2123" w:type="dxa"/>
            <w:noWrap/>
            <w:vAlign w:val="center"/>
          </w:tcPr>
          <w:p w:rsidR="00DC3B35" w:rsidRDefault="00DC3B35" w:rsidP="00DC3B35">
            <w:r w:rsidRPr="00CA1429">
              <w:rPr>
                <w:rFonts w:ascii="宋体" w:hAnsi="宋体" w:cs="宋体" w:hint="eastAsia"/>
              </w:rPr>
              <w:t>GB 35844-2018</w:t>
            </w:r>
          </w:p>
        </w:tc>
        <w:tc>
          <w:tcPr>
            <w:tcW w:w="1560" w:type="dxa"/>
            <w:noWrap/>
            <w:vAlign w:val="center"/>
          </w:tcPr>
          <w:p w:rsidR="00DC3B35" w:rsidRDefault="00AE6B1A" w:rsidP="00DC3B35">
            <w:pPr>
              <w:adjustRightInd w:val="0"/>
              <w:snapToGrid w:val="0"/>
              <w:spacing w:line="360" w:lineRule="auto"/>
              <w:jc w:val="center"/>
              <w:rPr>
                <w:rFonts w:ascii="宋体"/>
              </w:rPr>
            </w:pPr>
            <w:r>
              <w:rPr>
                <w:rFonts w:ascii="宋体" w:cs="宋体" w:hint="eastAsia"/>
              </w:rPr>
              <w:t>A</w:t>
            </w:r>
          </w:p>
        </w:tc>
        <w:tc>
          <w:tcPr>
            <w:tcW w:w="904" w:type="dxa"/>
            <w:noWrap/>
            <w:vAlign w:val="center"/>
          </w:tcPr>
          <w:p w:rsidR="00DC3B35" w:rsidRDefault="00DC3B35" w:rsidP="00DC3B35">
            <w:pPr>
              <w:adjustRightInd w:val="0"/>
              <w:snapToGrid w:val="0"/>
              <w:spacing w:line="360" w:lineRule="auto"/>
              <w:jc w:val="center"/>
              <w:rPr>
                <w:rFonts w:ascii="宋体"/>
              </w:rPr>
            </w:pPr>
          </w:p>
        </w:tc>
      </w:tr>
      <w:tr w:rsidR="00DC3B35" w:rsidTr="001259A5">
        <w:trPr>
          <w:cantSplit/>
          <w:trHeight w:val="267"/>
        </w:trPr>
        <w:tc>
          <w:tcPr>
            <w:tcW w:w="661" w:type="dxa"/>
            <w:noWrap/>
            <w:vAlign w:val="center"/>
          </w:tcPr>
          <w:p w:rsidR="00DC3B35" w:rsidRDefault="00DC3B35" w:rsidP="00DC3B35">
            <w:pPr>
              <w:snapToGrid w:val="0"/>
              <w:jc w:val="center"/>
              <w:rPr>
                <w:rFonts w:ascii="宋体" w:hAnsi="宋体" w:cs="宋体"/>
                <w:color w:val="000000"/>
              </w:rPr>
            </w:pPr>
            <w:r>
              <w:rPr>
                <w:rFonts w:ascii="宋体" w:hAnsi="宋体" w:cs="宋体" w:hint="eastAsia"/>
                <w:color w:val="000000"/>
              </w:rPr>
              <w:t>5</w:t>
            </w:r>
          </w:p>
        </w:tc>
        <w:tc>
          <w:tcPr>
            <w:tcW w:w="1999" w:type="dxa"/>
            <w:gridSpan w:val="2"/>
            <w:noWrap/>
            <w:vAlign w:val="center"/>
          </w:tcPr>
          <w:p w:rsidR="00DC3B35" w:rsidRDefault="00DC3B35" w:rsidP="00DC3B35">
            <w:pPr>
              <w:jc w:val="center"/>
            </w:pPr>
            <w:r w:rsidRPr="001259A5">
              <w:rPr>
                <w:rFonts w:hint="eastAsia"/>
              </w:rPr>
              <w:t>关闭压力</w:t>
            </w:r>
          </w:p>
        </w:tc>
        <w:tc>
          <w:tcPr>
            <w:tcW w:w="1562" w:type="dxa"/>
            <w:noWrap/>
            <w:vAlign w:val="center"/>
          </w:tcPr>
          <w:p w:rsidR="00DC3B35" w:rsidRDefault="00DC3B35" w:rsidP="00DC3B35">
            <w:r w:rsidRPr="00DC3B35">
              <w:rPr>
                <w:rFonts w:ascii="宋体" w:hAnsi="宋体" w:cs="宋体"/>
              </w:rPr>
              <w:t>GB 35844-2018</w:t>
            </w:r>
          </w:p>
        </w:tc>
        <w:tc>
          <w:tcPr>
            <w:tcW w:w="2123" w:type="dxa"/>
            <w:noWrap/>
            <w:vAlign w:val="center"/>
          </w:tcPr>
          <w:p w:rsidR="00DC3B35" w:rsidRDefault="00DC3B35" w:rsidP="00DC3B35">
            <w:r w:rsidRPr="00DC3B35">
              <w:rPr>
                <w:rFonts w:ascii="宋体" w:hAnsi="宋体" w:cs="宋体"/>
              </w:rPr>
              <w:t>GB 35844-2018</w:t>
            </w:r>
          </w:p>
        </w:tc>
        <w:tc>
          <w:tcPr>
            <w:tcW w:w="1560" w:type="dxa"/>
            <w:noWrap/>
            <w:vAlign w:val="center"/>
          </w:tcPr>
          <w:p w:rsidR="00DC3B35" w:rsidRDefault="00AE6B1A" w:rsidP="00DC3B35">
            <w:pPr>
              <w:adjustRightInd w:val="0"/>
              <w:snapToGrid w:val="0"/>
              <w:spacing w:line="360" w:lineRule="auto"/>
              <w:jc w:val="center"/>
              <w:rPr>
                <w:rFonts w:ascii="宋体" w:cs="宋体"/>
              </w:rPr>
            </w:pPr>
            <w:r>
              <w:rPr>
                <w:rFonts w:ascii="宋体" w:cs="宋体" w:hint="eastAsia"/>
              </w:rPr>
              <w:t>A</w:t>
            </w:r>
          </w:p>
        </w:tc>
        <w:tc>
          <w:tcPr>
            <w:tcW w:w="904" w:type="dxa"/>
            <w:noWrap/>
            <w:vAlign w:val="center"/>
          </w:tcPr>
          <w:p w:rsidR="00DC3B35" w:rsidRDefault="00DC3B35" w:rsidP="00DC3B35">
            <w:pPr>
              <w:adjustRightInd w:val="0"/>
              <w:snapToGrid w:val="0"/>
              <w:spacing w:line="360" w:lineRule="auto"/>
              <w:jc w:val="center"/>
              <w:rPr>
                <w:rFonts w:ascii="宋体"/>
              </w:rPr>
            </w:pPr>
          </w:p>
        </w:tc>
      </w:tr>
      <w:tr w:rsidR="00E46230">
        <w:trPr>
          <w:cantSplit/>
          <w:trHeight w:val="530"/>
        </w:trPr>
        <w:tc>
          <w:tcPr>
            <w:tcW w:w="8809" w:type="dxa"/>
            <w:gridSpan w:val="7"/>
            <w:noWrap/>
            <w:vAlign w:val="center"/>
          </w:tcPr>
          <w:p w:rsidR="00E46230" w:rsidRDefault="00E46230" w:rsidP="00F36190">
            <w:pPr>
              <w:adjustRightInd w:val="0"/>
              <w:snapToGrid w:val="0"/>
              <w:spacing w:line="360" w:lineRule="auto"/>
              <w:rPr>
                <w:rFonts w:ascii="宋体"/>
              </w:rPr>
            </w:pPr>
            <w:r w:rsidRPr="000A48BA">
              <w:rPr>
                <w:rFonts w:ascii="宋体" w:hAnsi="宋体" w:cs="宋体"/>
                <w:color w:val="000000"/>
                <w:sz w:val="18"/>
                <w:szCs w:val="18"/>
              </w:rPr>
              <w:t>A</w:t>
            </w:r>
            <w:r w:rsidRPr="000A48BA">
              <w:rPr>
                <w:rFonts w:ascii="宋体" w:hAnsi="宋体" w:cs="宋体" w:hint="eastAsia"/>
                <w:color w:val="000000"/>
                <w:sz w:val="18"/>
                <w:szCs w:val="18"/>
              </w:rPr>
              <w:t>为极重要质量项目</w:t>
            </w:r>
            <w:r w:rsidR="00F36190">
              <w:rPr>
                <w:rFonts w:ascii="宋体" w:hAnsi="宋体" w:cs="宋体" w:hint="eastAsia"/>
                <w:color w:val="000000"/>
                <w:sz w:val="18"/>
                <w:szCs w:val="18"/>
              </w:rPr>
              <w:t xml:space="preserve"> </w:t>
            </w:r>
            <w:r w:rsidRPr="000A48BA">
              <w:rPr>
                <w:rFonts w:ascii="宋体" w:hAnsi="宋体" w:cs="宋体"/>
                <w:color w:val="000000"/>
                <w:sz w:val="18"/>
                <w:szCs w:val="18"/>
              </w:rPr>
              <w:t>B</w:t>
            </w:r>
            <w:r w:rsidRPr="000A48BA">
              <w:rPr>
                <w:rFonts w:ascii="宋体" w:hAnsi="宋体" w:cs="宋体" w:hint="eastAsia"/>
                <w:color w:val="000000"/>
                <w:sz w:val="18"/>
                <w:szCs w:val="18"/>
              </w:rPr>
              <w:t>为重要质量项目</w:t>
            </w:r>
          </w:p>
        </w:tc>
      </w:tr>
    </w:tbl>
    <w:p w:rsidR="00370092" w:rsidRDefault="00370092">
      <w:pPr>
        <w:pStyle w:val="Style1"/>
        <w:rPr>
          <w:rFonts w:cs="Times New Roman"/>
        </w:rPr>
      </w:pP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注：</w:t>
      </w: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lastRenderedPageBreak/>
        <w:t>①极重要质量项目是指直接涉及人体健康、使用安全的指标；重要质量项目是指产品涉及环保、能效、关键性能或特征值的指标。</w:t>
      </w:r>
    </w:p>
    <w:p w:rsidR="00370092" w:rsidRDefault="00D92978">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370092" w:rsidRDefault="00D92978">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370092" w:rsidRDefault="00D92978">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370092" w:rsidRDefault="00D92978">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370092" w:rsidRDefault="00D92978" w:rsidP="00E05918">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370092" w:rsidRDefault="00D92978">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E05918">
        <w:rPr>
          <w:rFonts w:ascii="宋体" w:hAnsi="宋体" w:cs="宋体" w:hint="eastAsia"/>
          <w:color w:val="000000"/>
        </w:rPr>
        <w:t>瓶装液化石油气调压器</w:t>
      </w:r>
      <w:r>
        <w:rPr>
          <w:rFonts w:ascii="宋体" w:hAnsi="宋体" w:cs="宋体" w:hint="eastAsia"/>
        </w:rPr>
        <w:t>》（或方案）</w:t>
      </w:r>
      <w:r>
        <w:rPr>
          <w:rFonts w:ascii="宋体" w:hAnsi="宋体" w:cs="宋体" w:hint="eastAsia"/>
          <w:color w:val="000000"/>
        </w:rPr>
        <w:t>，判定为合格；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E05918">
        <w:rPr>
          <w:rFonts w:ascii="宋体" w:hAnsi="宋体" w:cs="宋体" w:hint="eastAsia"/>
          <w:color w:val="000000"/>
        </w:rPr>
        <w:t>瓶装液化石油气调压器</w:t>
      </w:r>
      <w:r>
        <w:rPr>
          <w:rFonts w:ascii="宋体" w:hAnsi="宋体" w:cs="宋体" w:hint="eastAsia"/>
        </w:rPr>
        <w:t>》（或方案）</w:t>
      </w:r>
      <w:r>
        <w:rPr>
          <w:rFonts w:ascii="宋体" w:hAnsi="宋体" w:cs="宋体" w:hint="eastAsia"/>
          <w:color w:val="000000"/>
        </w:rPr>
        <w:t>，判定为不合格；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E05918">
        <w:rPr>
          <w:rFonts w:ascii="宋体" w:hAnsi="宋体" w:cs="宋体" w:hint="eastAsia"/>
          <w:color w:val="000000"/>
        </w:rPr>
        <w:t>瓶装液化石油气调压器</w:t>
      </w:r>
      <w:r>
        <w:rPr>
          <w:rFonts w:ascii="宋体" w:hAnsi="宋体" w:cs="宋体" w:hint="eastAsia"/>
        </w:rPr>
        <w:t>》（或方案）</w:t>
      </w:r>
      <w:r>
        <w:rPr>
          <w:rFonts w:ascii="宋体" w:hAnsi="宋体" w:cs="宋体" w:hint="eastAsia"/>
          <w:color w:val="000000"/>
        </w:rPr>
        <w:t>，判定为不合格，属于严重不合格。</w:t>
      </w:r>
    </w:p>
    <w:p w:rsidR="00370092" w:rsidRDefault="00D92978" w:rsidP="00E05918">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370092" w:rsidRDefault="00D92978">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370092" w:rsidRDefault="00D92978">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70092" w:rsidRDefault="00D92978">
      <w:pPr>
        <w:pStyle w:val="a5"/>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370092" w:rsidRDefault="00D92978">
      <w:pPr>
        <w:pStyle w:val="a5"/>
        <w:adjustRightInd w:val="0"/>
        <w:snapToGrid w:val="0"/>
        <w:spacing w:line="360" w:lineRule="auto"/>
        <w:ind w:firstLine="420"/>
        <w:rPr>
          <w:rFonts w:hAnsi="宋体" w:cs="Times New Roman"/>
          <w:color w:val="000000"/>
        </w:rPr>
      </w:pPr>
      <w:r>
        <w:rPr>
          <w:rFonts w:hAnsi="宋体" w:hint="eastAsia"/>
          <w:color w:val="000000"/>
        </w:rPr>
        <w:lastRenderedPageBreak/>
        <w:t>（</w:t>
      </w:r>
      <w:r>
        <w:rPr>
          <w:rFonts w:hAnsi="宋体"/>
          <w:color w:val="000000"/>
        </w:rPr>
        <w:t>1</w:t>
      </w:r>
      <w:r>
        <w:rPr>
          <w:rFonts w:hAnsi="宋体" w:hint="eastAsia"/>
          <w:color w:val="000000"/>
        </w:rPr>
        <w:t>）提出复检时，产品在正常贮存条件下已失效；</w:t>
      </w:r>
    </w:p>
    <w:p w:rsidR="00370092" w:rsidRDefault="00D92978">
      <w:pPr>
        <w:snapToGrid w:val="0"/>
        <w:spacing w:line="440" w:lineRule="exact"/>
        <w:ind w:firstLineChars="200" w:firstLine="420"/>
      </w:pPr>
      <w:r>
        <w:rPr>
          <w:rFonts w:ascii="宋体" w:hAnsi="宋体" w:cs="宋体" w:hint="eastAsia"/>
          <w:color w:val="000000"/>
        </w:rPr>
        <w:t>（2）法律、法规规定不得复检的其他情况。</w:t>
      </w:r>
    </w:p>
    <w:sectPr w:rsidR="00370092" w:rsidSect="00370092">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C7D" w:rsidRDefault="007F1C7D" w:rsidP="002C7D71">
      <w:r>
        <w:separator/>
      </w:r>
    </w:p>
  </w:endnote>
  <w:endnote w:type="continuationSeparator" w:id="1">
    <w:p w:rsidR="007F1C7D" w:rsidRDefault="007F1C7D" w:rsidP="002C7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C7D" w:rsidRDefault="007F1C7D" w:rsidP="002C7D71">
      <w:r>
        <w:separator/>
      </w:r>
    </w:p>
  </w:footnote>
  <w:footnote w:type="continuationSeparator" w:id="1">
    <w:p w:rsidR="007F1C7D" w:rsidRDefault="007F1C7D" w:rsidP="002C7D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A48BA"/>
    <w:rsid w:val="00100BAC"/>
    <w:rsid w:val="00107002"/>
    <w:rsid w:val="001259A5"/>
    <w:rsid w:val="001639C4"/>
    <w:rsid w:val="00176834"/>
    <w:rsid w:val="00277536"/>
    <w:rsid w:val="00277B79"/>
    <w:rsid w:val="002A70B8"/>
    <w:rsid w:val="002C7D71"/>
    <w:rsid w:val="00311764"/>
    <w:rsid w:val="00317478"/>
    <w:rsid w:val="00344D4A"/>
    <w:rsid w:val="00370092"/>
    <w:rsid w:val="00380E77"/>
    <w:rsid w:val="003B6F4D"/>
    <w:rsid w:val="003B7CF6"/>
    <w:rsid w:val="00437A09"/>
    <w:rsid w:val="004C058C"/>
    <w:rsid w:val="004E705C"/>
    <w:rsid w:val="004F1392"/>
    <w:rsid w:val="00502B34"/>
    <w:rsid w:val="00530905"/>
    <w:rsid w:val="00544359"/>
    <w:rsid w:val="005D7B73"/>
    <w:rsid w:val="00645320"/>
    <w:rsid w:val="00675AB7"/>
    <w:rsid w:val="006A30D7"/>
    <w:rsid w:val="006E0DBC"/>
    <w:rsid w:val="007F1C7D"/>
    <w:rsid w:val="00827141"/>
    <w:rsid w:val="008271B5"/>
    <w:rsid w:val="0084347F"/>
    <w:rsid w:val="00940248"/>
    <w:rsid w:val="00961B43"/>
    <w:rsid w:val="0097620A"/>
    <w:rsid w:val="009F5555"/>
    <w:rsid w:val="00AC7E45"/>
    <w:rsid w:val="00AE69A1"/>
    <w:rsid w:val="00AE6B1A"/>
    <w:rsid w:val="00B70FF1"/>
    <w:rsid w:val="00B94004"/>
    <w:rsid w:val="00BC1726"/>
    <w:rsid w:val="00BE5C91"/>
    <w:rsid w:val="00C06937"/>
    <w:rsid w:val="00C5087C"/>
    <w:rsid w:val="00CA1429"/>
    <w:rsid w:val="00CD573C"/>
    <w:rsid w:val="00CE1FF8"/>
    <w:rsid w:val="00D25A85"/>
    <w:rsid w:val="00D27254"/>
    <w:rsid w:val="00D3025C"/>
    <w:rsid w:val="00D34880"/>
    <w:rsid w:val="00D92978"/>
    <w:rsid w:val="00DC3B35"/>
    <w:rsid w:val="00E05918"/>
    <w:rsid w:val="00E15D6C"/>
    <w:rsid w:val="00E258B3"/>
    <w:rsid w:val="00E419CB"/>
    <w:rsid w:val="00E46230"/>
    <w:rsid w:val="00EA26F3"/>
    <w:rsid w:val="00EA78CD"/>
    <w:rsid w:val="00ED01CE"/>
    <w:rsid w:val="00EF74F6"/>
    <w:rsid w:val="00F36190"/>
    <w:rsid w:val="00F7546B"/>
    <w:rsid w:val="00FF4950"/>
    <w:rsid w:val="02945004"/>
    <w:rsid w:val="030108E3"/>
    <w:rsid w:val="043D3A95"/>
    <w:rsid w:val="044B0AD3"/>
    <w:rsid w:val="052E2890"/>
    <w:rsid w:val="05346D37"/>
    <w:rsid w:val="05DA0179"/>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8A6A44"/>
    <w:rsid w:val="349F0D56"/>
    <w:rsid w:val="3A6C7120"/>
    <w:rsid w:val="4561539F"/>
    <w:rsid w:val="489872B8"/>
    <w:rsid w:val="4AFE4A22"/>
    <w:rsid w:val="4E352998"/>
    <w:rsid w:val="51B74D6E"/>
    <w:rsid w:val="52782F0B"/>
    <w:rsid w:val="53C659C5"/>
    <w:rsid w:val="558330E1"/>
    <w:rsid w:val="56FD623A"/>
    <w:rsid w:val="582F5691"/>
    <w:rsid w:val="58E84B16"/>
    <w:rsid w:val="5B564224"/>
    <w:rsid w:val="5D0A1D33"/>
    <w:rsid w:val="5E946B2E"/>
    <w:rsid w:val="63475804"/>
    <w:rsid w:val="64C07CA8"/>
    <w:rsid w:val="65BC200F"/>
    <w:rsid w:val="69F5281C"/>
    <w:rsid w:val="6B0647BA"/>
    <w:rsid w:val="6DF41334"/>
    <w:rsid w:val="70C508BB"/>
    <w:rsid w:val="71BF6F08"/>
    <w:rsid w:val="72B7584D"/>
    <w:rsid w:val="7BE96B42"/>
    <w:rsid w:val="7CC64167"/>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semiHidden="0" w:uiPriority="1"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Document Map" w:locked="1"/>
    <w:lsdException w:name="Plain Text" w:semiHidden="0" w:unhideWhenUsed="0" w:qFormat="1"/>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qFormat="1"/>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0092"/>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locked/>
    <w:rsid w:val="00370092"/>
    <w:rPr>
      <w:rFonts w:ascii="宋体" w:hAnsi="宋体" w:cs="宋体"/>
      <w:sz w:val="28"/>
      <w:szCs w:val="28"/>
      <w:lang w:val="zh-CN" w:bidi="zh-CN"/>
    </w:rPr>
  </w:style>
  <w:style w:type="paragraph" w:styleId="a4">
    <w:name w:val="Block Text"/>
    <w:basedOn w:val="a"/>
    <w:uiPriority w:val="99"/>
    <w:qFormat/>
    <w:rsid w:val="00370092"/>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Char"/>
    <w:uiPriority w:val="99"/>
    <w:qFormat/>
    <w:rsid w:val="00370092"/>
    <w:rPr>
      <w:rFonts w:ascii="宋体" w:hAnsi="Courier New" w:cs="宋体"/>
    </w:rPr>
  </w:style>
  <w:style w:type="paragraph" w:styleId="a6">
    <w:name w:val="footer"/>
    <w:basedOn w:val="a"/>
    <w:uiPriority w:val="99"/>
    <w:unhideWhenUsed/>
    <w:qFormat/>
    <w:locked/>
    <w:rsid w:val="00370092"/>
    <w:pPr>
      <w:tabs>
        <w:tab w:val="center" w:pos="4153"/>
        <w:tab w:val="right" w:pos="8306"/>
      </w:tabs>
      <w:snapToGrid w:val="0"/>
      <w:jc w:val="left"/>
    </w:pPr>
    <w:rPr>
      <w:kern w:val="0"/>
      <w:sz w:val="18"/>
      <w:szCs w:val="18"/>
    </w:rPr>
  </w:style>
  <w:style w:type="paragraph" w:styleId="a7">
    <w:name w:val="header"/>
    <w:basedOn w:val="a"/>
    <w:uiPriority w:val="99"/>
    <w:unhideWhenUsed/>
    <w:qFormat/>
    <w:locked/>
    <w:rsid w:val="00370092"/>
    <w:pPr>
      <w:pBdr>
        <w:bottom w:val="single" w:sz="6" w:space="1" w:color="auto"/>
      </w:pBdr>
      <w:tabs>
        <w:tab w:val="center" w:pos="4153"/>
        <w:tab w:val="right" w:pos="8306"/>
      </w:tabs>
      <w:snapToGrid w:val="0"/>
      <w:jc w:val="center"/>
    </w:pPr>
    <w:rPr>
      <w:kern w:val="0"/>
      <w:sz w:val="18"/>
      <w:szCs w:val="18"/>
    </w:rPr>
  </w:style>
  <w:style w:type="table" w:styleId="a8">
    <w:name w:val="Table Grid"/>
    <w:basedOn w:val="a2"/>
    <w:uiPriority w:val="99"/>
    <w:qFormat/>
    <w:rsid w:val="003700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uiPriority w:val="99"/>
    <w:qFormat/>
    <w:rsid w:val="00370092"/>
    <w:rPr>
      <w:b/>
      <w:bCs/>
    </w:rPr>
  </w:style>
  <w:style w:type="character" w:styleId="aa">
    <w:name w:val="page number"/>
    <w:basedOn w:val="a1"/>
    <w:qFormat/>
    <w:locked/>
    <w:rsid w:val="00370092"/>
  </w:style>
  <w:style w:type="character" w:styleId="ab">
    <w:name w:val="FollowedHyperlink"/>
    <w:basedOn w:val="a1"/>
    <w:uiPriority w:val="99"/>
    <w:qFormat/>
    <w:rsid w:val="00370092"/>
    <w:rPr>
      <w:color w:val="auto"/>
      <w:u w:val="none"/>
    </w:rPr>
  </w:style>
  <w:style w:type="character" w:styleId="ac">
    <w:name w:val="Emphasis"/>
    <w:basedOn w:val="a1"/>
    <w:uiPriority w:val="99"/>
    <w:qFormat/>
    <w:rsid w:val="00370092"/>
  </w:style>
  <w:style w:type="character" w:styleId="HTML">
    <w:name w:val="HTML Definition"/>
    <w:basedOn w:val="a1"/>
    <w:uiPriority w:val="99"/>
    <w:qFormat/>
    <w:rsid w:val="00370092"/>
  </w:style>
  <w:style w:type="character" w:styleId="HTML0">
    <w:name w:val="HTML Variable"/>
    <w:basedOn w:val="a1"/>
    <w:uiPriority w:val="99"/>
    <w:qFormat/>
    <w:rsid w:val="00370092"/>
  </w:style>
  <w:style w:type="character" w:styleId="ad">
    <w:name w:val="Hyperlink"/>
    <w:basedOn w:val="a1"/>
    <w:uiPriority w:val="99"/>
    <w:qFormat/>
    <w:rsid w:val="00370092"/>
    <w:rPr>
      <w:color w:val="auto"/>
      <w:u w:val="none"/>
    </w:rPr>
  </w:style>
  <w:style w:type="character" w:styleId="HTML1">
    <w:name w:val="HTML Code"/>
    <w:basedOn w:val="a1"/>
    <w:uiPriority w:val="99"/>
    <w:qFormat/>
    <w:rsid w:val="00370092"/>
    <w:rPr>
      <w:rFonts w:ascii="serif" w:hAnsi="serif" w:cs="serif"/>
      <w:sz w:val="21"/>
      <w:szCs w:val="21"/>
    </w:rPr>
  </w:style>
  <w:style w:type="character" w:styleId="HTML2">
    <w:name w:val="HTML Cite"/>
    <w:basedOn w:val="a1"/>
    <w:uiPriority w:val="99"/>
    <w:qFormat/>
    <w:rsid w:val="00370092"/>
  </w:style>
  <w:style w:type="character" w:styleId="HTML3">
    <w:name w:val="HTML Keyboard"/>
    <w:basedOn w:val="a1"/>
    <w:uiPriority w:val="99"/>
    <w:qFormat/>
    <w:rsid w:val="00370092"/>
    <w:rPr>
      <w:rFonts w:ascii="serif" w:hAnsi="serif" w:cs="serif"/>
      <w:sz w:val="21"/>
      <w:szCs w:val="21"/>
    </w:rPr>
  </w:style>
  <w:style w:type="character" w:styleId="HTML4">
    <w:name w:val="HTML Sample"/>
    <w:basedOn w:val="a1"/>
    <w:uiPriority w:val="99"/>
    <w:qFormat/>
    <w:rsid w:val="00370092"/>
    <w:rPr>
      <w:rFonts w:ascii="serif" w:hAnsi="serif" w:cs="serif"/>
      <w:sz w:val="21"/>
      <w:szCs w:val="21"/>
    </w:rPr>
  </w:style>
  <w:style w:type="paragraph" w:customStyle="1" w:styleId="Style1">
    <w:name w:val="Style1"/>
    <w:uiPriority w:val="99"/>
    <w:qFormat/>
    <w:rsid w:val="00370092"/>
    <w:pPr>
      <w:spacing w:after="120"/>
      <w:jc w:val="both"/>
    </w:pPr>
    <w:rPr>
      <w:rFonts w:ascii="Calibri" w:hAnsi="Calibri" w:cs="Calibri"/>
      <w:color w:val="000000"/>
      <w:spacing w:val="-3"/>
      <w:sz w:val="24"/>
      <w:szCs w:val="24"/>
    </w:rPr>
  </w:style>
  <w:style w:type="character" w:customStyle="1" w:styleId="Char">
    <w:name w:val="纯文本 Char"/>
    <w:basedOn w:val="a1"/>
    <w:link w:val="a5"/>
    <w:uiPriority w:val="99"/>
    <w:semiHidden/>
    <w:qFormat/>
    <w:locked/>
    <w:rsid w:val="00370092"/>
    <w:rPr>
      <w:rFonts w:ascii="宋体" w:hAnsi="Courier New" w:cs="宋体"/>
      <w:sz w:val="21"/>
      <w:szCs w:val="21"/>
    </w:rPr>
  </w:style>
  <w:style w:type="character" w:customStyle="1" w:styleId="fontborder">
    <w:name w:val="fontborder"/>
    <w:basedOn w:val="a1"/>
    <w:uiPriority w:val="99"/>
    <w:qFormat/>
    <w:rsid w:val="00370092"/>
    <w:rPr>
      <w:bdr w:val="single" w:sz="6" w:space="0" w:color="000000"/>
    </w:rPr>
  </w:style>
  <w:style w:type="character" w:customStyle="1" w:styleId="fontstrikethrough">
    <w:name w:val="fontstrikethrough"/>
    <w:basedOn w:val="a1"/>
    <w:uiPriority w:val="99"/>
    <w:qFormat/>
    <w:rsid w:val="00370092"/>
    <w:rPr>
      <w:strike/>
    </w:rPr>
  </w:style>
  <w:style w:type="paragraph" w:customStyle="1" w:styleId="ae">
    <w:name w:val="封面标准名称"/>
    <w:qFormat/>
    <w:rsid w:val="0037009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rsid w:val="00370092"/>
    <w:pPr>
      <w:spacing w:beforeLines="100" w:afterLines="100"/>
      <w:jc w:val="both"/>
      <w:outlineLvl w:val="1"/>
    </w:pPr>
    <w:rPr>
      <w:rFonts w:ascii="黑体" w:eastAsia="黑体"/>
      <w:sz w:val="21"/>
    </w:rPr>
  </w:style>
  <w:style w:type="paragraph" w:customStyle="1" w:styleId="af0">
    <w:name w:val="段"/>
    <w:qFormat/>
    <w:rsid w:val="00370092"/>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356</Words>
  <Characters>2032</Characters>
  <Application>Microsoft Office Word</Application>
  <DocSecurity>0</DocSecurity>
  <Lines>16</Lines>
  <Paragraphs>4</Paragraphs>
  <ScaleCrop>false</ScaleCrop>
  <Company>Microsoft</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PC</cp:lastModifiedBy>
  <cp:revision>43</cp:revision>
  <dcterms:created xsi:type="dcterms:W3CDTF">2020-07-25T03:03:00Z</dcterms:created>
  <dcterms:modified xsi:type="dcterms:W3CDTF">2024-07-11T07:28:00Z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