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pacing w:val="20"/>
          <w:w w:val="105"/>
          <w:sz w:val="48"/>
          <w:szCs w:val="48"/>
          <w:highlight w:val="none"/>
        </w:rPr>
      </w:pPr>
      <w:r>
        <w:rPr>
          <w:rFonts w:hint="eastAsia" w:ascii="黑体" w:hAnsi="黑体" w:eastAsia="黑体" w:cs="黑体"/>
          <w:color w:val="auto"/>
          <w:sz w:val="48"/>
          <w:szCs w:val="48"/>
          <w:highlight w:val="none"/>
          <w:lang w:eastAsia="zh-CN"/>
        </w:rPr>
        <w:t>2023</w:t>
      </w:r>
      <w:r>
        <w:rPr>
          <w:rFonts w:hint="eastAsia" w:ascii="黑体" w:hAnsi="黑体" w:eastAsia="黑体" w:cs="黑体"/>
          <w:color w:val="auto"/>
          <w:sz w:val="48"/>
          <w:szCs w:val="48"/>
          <w:highlight w:val="none"/>
        </w:rPr>
        <w:t>年莆田市流通领域</w:t>
      </w:r>
      <w:r>
        <w:rPr>
          <w:rFonts w:hint="eastAsia" w:ascii="黑体" w:hAnsi="黑体" w:eastAsia="黑体" w:cs="黑体"/>
          <w:color w:val="auto"/>
          <w:spacing w:val="20"/>
          <w:w w:val="105"/>
          <w:sz w:val="48"/>
          <w:szCs w:val="48"/>
          <w:highlight w:val="none"/>
        </w:rPr>
        <w:t>产品质量监督抽查实施细则</w:t>
      </w:r>
    </w:p>
    <w:p>
      <w:pPr>
        <w:rPr>
          <w:rFonts w:hint="eastAsia" w:ascii="宋体" w:hAnsi="宋体" w:eastAsia="宋体" w:cs="宋体"/>
          <w:b/>
          <w:bCs/>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129540</wp:posOffset>
                </wp:positionV>
                <wp:extent cx="6194425" cy="0"/>
                <wp:effectExtent l="0" t="0" r="0" b="0"/>
                <wp:wrapNone/>
                <wp:docPr id="2" name="直线 2"/>
                <wp:cNvGraphicFramePr/>
                <a:graphic xmlns:a="http://schemas.openxmlformats.org/drawingml/2006/main">
                  <a:graphicData uri="http://schemas.microsoft.com/office/word/2010/wordprocessingShape">
                    <wps:wsp>
                      <wps:cNvCnPr/>
                      <wps:spPr>
                        <a:xfrm>
                          <a:off x="0" y="0"/>
                          <a:ext cx="6194425"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2" o:spid="_x0000_s1026" o:spt="20" style="position:absolute;left:0pt;margin-left:0.35pt;margin-top:10.2pt;height:0pt;width:487.75pt;z-index:251660288;mso-width-relative:page;mso-height-relative:page;" filled="f" stroked="t" coordsize="21600,21600" o:gfxdata="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8dKtNIA&#10;AAAGAQAADwAAAAAAAAABACAAAAAiAAAAZHJzL2Rvd25yZXYueG1sUEsBAhQAFAAAAAgAh07iQPsr&#10;0VvsAQAA3AMAAA4AAAAAAAAAAQAgAAAAIQEAAGRycy9lMm9Eb2MueG1sUEsFBgAAAAAGAAYAWQEA&#10;AH8FAAAAAA==&#10;">
                <v:fill on="f" focussize="0,0"/>
                <v:stroke weight="1pt" color="#800008" joinstyle="round"/>
                <v:imagedata o:title=""/>
                <o:lock v:ext="edit" aspectratio="f"/>
              </v:line>
            </w:pict>
          </mc:Fallback>
        </mc:AlternateContent>
      </w:r>
    </w:p>
    <w:p>
      <w:pPr>
        <w:rPr>
          <w:rFonts w:hint="eastAsia" w:ascii="宋体" w:hAnsi="宋体" w:eastAsia="宋体" w:cs="宋体"/>
          <w:i/>
          <w:iCs/>
          <w:highlight w:val="none"/>
        </w:rPr>
      </w:pPr>
    </w:p>
    <w:p>
      <w:pPr>
        <w:jc w:val="center"/>
        <w:rPr>
          <w:rFonts w:hint="eastAsia" w:ascii="宋体" w:hAnsi="宋体" w:eastAsia="宋体" w:cs="宋体"/>
          <w:i/>
          <w:iCs/>
          <w:highlight w:val="none"/>
        </w:rPr>
      </w:pPr>
    </w:p>
    <w:p>
      <w:pPr>
        <w:jc w:val="center"/>
        <w:rPr>
          <w:rFonts w:hint="eastAsia" w:ascii="宋体" w:hAnsi="宋体" w:eastAsia="宋体" w:cs="宋体"/>
          <w:i/>
          <w:iCs/>
          <w:highlight w:val="none"/>
        </w:rPr>
      </w:pPr>
    </w:p>
    <w:p>
      <w:pPr>
        <w:jc w:val="center"/>
        <w:rPr>
          <w:rFonts w:hint="eastAsia" w:ascii="宋体" w:hAnsi="宋体" w:eastAsia="宋体" w:cs="宋体"/>
          <w:i/>
          <w:iCs/>
          <w:highlight w:val="none"/>
        </w:rPr>
      </w:pPr>
    </w:p>
    <w:p>
      <w:pPr>
        <w:jc w:val="center"/>
        <w:rPr>
          <w:rFonts w:hint="eastAsia" w:ascii="宋体" w:hAnsi="宋体" w:eastAsia="宋体" w:cs="宋体"/>
          <w:i/>
          <w:iCs/>
          <w:highlight w:val="none"/>
        </w:rPr>
      </w:pPr>
    </w:p>
    <w:p>
      <w:pPr>
        <w:jc w:val="center"/>
        <w:rPr>
          <w:rFonts w:hint="eastAsia" w:ascii="宋体" w:hAnsi="宋体" w:eastAsia="宋体" w:cs="宋体"/>
          <w:i/>
          <w:iCs/>
          <w:highlight w:val="none"/>
        </w:rPr>
      </w:pPr>
    </w:p>
    <w:p>
      <w:pPr>
        <w:jc w:val="center"/>
        <w:rPr>
          <w:rFonts w:hint="eastAsia" w:ascii="宋体" w:hAnsi="宋体" w:eastAsia="宋体" w:cs="宋体"/>
          <w:i/>
          <w:iCs/>
          <w:highlight w:val="none"/>
        </w:rPr>
      </w:pPr>
    </w:p>
    <w:p>
      <w:pPr>
        <w:jc w:val="center"/>
        <w:rPr>
          <w:rFonts w:hint="eastAsia" w:ascii="宋体" w:hAnsi="宋体" w:eastAsia="宋体" w:cs="宋体"/>
          <w:i/>
          <w:iCs/>
          <w:highlight w:val="none"/>
        </w:rPr>
      </w:pPr>
    </w:p>
    <w:p>
      <w:pPr>
        <w:jc w:val="center"/>
        <w:rPr>
          <w:rFonts w:hint="eastAsia" w:ascii="宋体" w:hAnsi="宋体" w:eastAsia="宋体" w:cs="宋体"/>
          <w:i/>
          <w:iCs/>
          <w:highlight w:val="none"/>
          <w:lang w:val="en-US" w:eastAsia="zh-CN"/>
        </w:rPr>
      </w:pPr>
      <w:r>
        <w:rPr>
          <w:rFonts w:hint="eastAsia" w:ascii="宋体" w:hAnsi="宋体" w:eastAsia="宋体" w:cs="宋体"/>
          <w:i/>
          <w:iCs/>
          <w:highlight w:val="none"/>
          <w:lang w:val="en-US" w:eastAsia="zh-CN"/>
        </w:rPr>
        <w:t xml:space="preserve"> </w:t>
      </w: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ascii="黑体" w:hAnsi="黑体" w:eastAsia="黑体" w:cs="黑体"/>
          <w:sz w:val="48"/>
          <w:szCs w:val="48"/>
          <w:highlight w:val="none"/>
          <w:lang w:eastAsia="zh-CN"/>
        </w:rPr>
        <w:t>电动自行车\摩托车头盔</w:t>
      </w: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pStyle w:val="33"/>
        <w:rPr>
          <w:rFonts w:hint="eastAsia" w:ascii="宋体" w:hAnsi="宋体" w:eastAsia="宋体" w:cs="宋体"/>
          <w:highlight w:val="none"/>
        </w:rPr>
      </w:pPr>
    </w:p>
    <w:p>
      <w:pPr>
        <w:jc w:val="center"/>
        <w:rPr>
          <w:rFonts w:hint="eastAsia" w:ascii="宋体" w:hAnsi="宋体" w:eastAsia="宋体" w:cs="宋体"/>
          <w:highlight w:val="none"/>
        </w:rPr>
      </w:pPr>
    </w:p>
    <w:p>
      <w:pPr>
        <w:pStyle w:val="33"/>
        <w:rPr>
          <w:rFonts w:hint="eastAsia" w:ascii="宋体" w:hAnsi="宋体" w:eastAsia="宋体" w:cs="宋体"/>
          <w:highlight w:val="none"/>
        </w:rPr>
      </w:pPr>
    </w:p>
    <w:p>
      <w:pPr>
        <w:rPr>
          <w:rFonts w:hint="eastAsia" w:ascii="宋体" w:hAnsi="宋体" w:eastAsia="宋体" w:cs="宋体"/>
          <w:sz w:val="28"/>
          <w:szCs w:val="28"/>
          <w:highlight w:val="none"/>
        </w:rPr>
      </w:pPr>
    </w:p>
    <w:p>
      <w:pPr>
        <w:rPr>
          <w:rFonts w:hint="eastAsia" w:ascii="宋体" w:hAnsi="宋体" w:eastAsia="宋体" w:cs="宋体"/>
          <w:highlight w:val="none"/>
          <w:u w:val="singl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7620</wp:posOffset>
                </wp:positionV>
                <wp:extent cx="6194425" cy="0"/>
                <wp:effectExtent l="0" t="0" r="0" b="0"/>
                <wp:wrapNone/>
                <wp:docPr id="3" name="直线 3"/>
                <wp:cNvGraphicFramePr/>
                <a:graphic xmlns:a="http://schemas.openxmlformats.org/drawingml/2006/main">
                  <a:graphicData uri="http://schemas.microsoft.com/office/word/2010/wordprocessingShape">
                    <wps:wsp>
                      <wps:cNvCnPr/>
                      <wps:spPr>
                        <a:xfrm>
                          <a:off x="0" y="0"/>
                          <a:ext cx="6194425"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3" o:spid="_x0000_s1026" o:spt="20" style="position:absolute;left:0pt;margin-left:0.35pt;margin-top:0.6pt;height:0pt;width:487.75pt;z-index:251660288;mso-width-relative:page;mso-height-relative:page;" filled="f" stroked="t" coordsize="21600,21600" o:gfxdata="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fIy+tEA&#10;AAAEAQAADwAAAAAAAAABACAAAAAiAAAAZHJzL2Rvd25yZXYueG1sUEsBAhQAFAAAAAgAh07iQIbl&#10;aiLtAQAA3AMAAA4AAAAAAAAAAQAgAAAAIAEAAGRycy9lMm9Eb2MueG1sUEsFBgAAAAAGAAYAWQEA&#10;AH8FAAAAAA==&#10;">
                <v:fill on="f" focussize="0,0"/>
                <v:stroke weight="1pt" color="#800008" joinstyle="round"/>
                <v:imagedata o:title=""/>
                <o:lock v:ext="edit" aspectratio="f"/>
              </v:line>
            </w:pict>
          </mc:Fallback>
        </mc:AlternateContent>
      </w:r>
    </w:p>
    <w:p>
      <w:pPr>
        <w:jc w:val="center"/>
        <w:rPr>
          <w:rFonts w:hint="eastAsia" w:ascii="宋体" w:hAnsi="宋体" w:eastAsia="宋体" w:cs="宋体"/>
          <w:w w:val="148"/>
          <w:sz w:val="36"/>
          <w:szCs w:val="36"/>
          <w:highlight w:val="none"/>
        </w:rPr>
      </w:pPr>
      <w:r>
        <w:rPr>
          <w:rFonts w:hint="eastAsia" w:ascii="黑体" w:hAnsi="黑体" w:eastAsia="黑体" w:cs="黑体"/>
          <w:w w:val="148"/>
          <w:sz w:val="36"/>
          <w:szCs w:val="36"/>
          <w:highlight w:val="none"/>
        </w:rPr>
        <w:t>莆田市市场监督管理局</w:t>
      </w:r>
    </w:p>
    <w:p>
      <w:pPr>
        <w:pStyle w:val="29"/>
        <w:rPr>
          <w:rFonts w:hint="eastAsia" w:ascii="宋体" w:hAnsi="宋体" w:eastAsia="宋体" w:cs="宋体"/>
          <w:highlight w:val="none"/>
        </w:rPr>
      </w:pPr>
    </w:p>
    <w:p>
      <w:pPr>
        <w:pStyle w:val="1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pacing w:val="-14"/>
          <w:sz w:val="36"/>
          <w:szCs w:val="36"/>
          <w:highlight w:val="none"/>
          <w:lang w:eastAsia="zh-CN"/>
        </w:rPr>
        <w:t>2023</w:t>
      </w:r>
      <w:r>
        <w:rPr>
          <w:rFonts w:hint="eastAsia" w:ascii="宋体" w:hAnsi="宋体" w:eastAsia="宋体" w:cs="宋体"/>
          <w:b/>
          <w:bCs/>
          <w:spacing w:val="-14"/>
          <w:sz w:val="36"/>
          <w:szCs w:val="36"/>
          <w:highlight w:val="none"/>
        </w:rPr>
        <w:t>年莆田市</w:t>
      </w:r>
      <w:r>
        <w:rPr>
          <w:rFonts w:hint="eastAsia" w:ascii="宋体" w:hAnsi="宋体" w:eastAsia="宋体" w:cs="宋体"/>
          <w:b/>
          <w:bCs/>
          <w:spacing w:val="-14"/>
          <w:sz w:val="36"/>
          <w:szCs w:val="36"/>
          <w:highlight w:val="none"/>
        </w:rPr>
        <w:t>流通领域产品质量</w:t>
      </w:r>
      <w:r>
        <w:rPr>
          <w:rFonts w:hint="eastAsia" w:ascii="宋体" w:hAnsi="宋体" w:eastAsia="宋体" w:cs="宋体"/>
          <w:b/>
          <w:bCs/>
          <w:sz w:val="36"/>
          <w:szCs w:val="36"/>
          <w:highlight w:val="none"/>
        </w:rPr>
        <w:t>监督抽查实施细则</w:t>
      </w:r>
    </w:p>
    <w:p>
      <w:pPr>
        <w:spacing w:line="360" w:lineRule="auto"/>
        <w:rPr>
          <w:rFonts w:hint="eastAsia" w:ascii="宋体" w:hAnsi="宋体" w:eastAsia="宋体" w:cs="宋体"/>
          <w:b/>
          <w:bCs/>
          <w:color w:val="000000"/>
          <w:highlight w:val="none"/>
        </w:rPr>
      </w:pPr>
    </w:p>
    <w:p>
      <w:pPr>
        <w:spacing w:line="360" w:lineRule="auto"/>
        <w:rPr>
          <w:rFonts w:hint="eastAsia" w:ascii="宋体" w:hAnsi="宋体" w:eastAsia="宋体" w:cs="宋体"/>
          <w:b/>
          <w:bCs/>
          <w:color w:val="000000"/>
          <w:highlight w:val="none"/>
        </w:rPr>
      </w:pP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33020</wp:posOffset>
                </wp:positionV>
                <wp:extent cx="6156960" cy="0"/>
                <wp:effectExtent l="0" t="0" r="0" b="0"/>
                <wp:wrapNone/>
                <wp:docPr id="1" name="自选图形 4"/>
                <wp:cNvGraphicFramePr/>
                <a:graphic xmlns:a="http://schemas.openxmlformats.org/drawingml/2006/main">
                  <a:graphicData uri="http://schemas.microsoft.com/office/word/2010/wordprocessingShape">
                    <wps:wsp>
                      <wps:cNvCnPr/>
                      <wps:spPr>
                        <a:xfrm>
                          <a:off x="0" y="0"/>
                          <a:ext cx="61569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8pt;margin-top:2.6pt;height:0pt;width:484.8pt;z-index:251659264;mso-width-relative:page;mso-height-relative:page;" filled="f" stroked="t" coordsize="21600,21600" o:gfxdata="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ws7TzUAAAABQEAAA8AAAAAAAAAAQAgAAAAIgAAAGRycy9kb3ducmV2LnhtbFBLAQIUABQA&#10;AAAIAIdO4kAL3So+9AEAAOMDAAAOAAAAAAAAAAEAIAAAACMBAABkcnMvZTJvRG9jLnhtbFBLBQYA&#10;AAAABgAGAFkBAACJBQAAAAA=&#10;">
                <v:fill on="f" focussize="0,0"/>
                <v:stroke color="#000000" joinstyle="round"/>
                <v:imagedata o:title=""/>
                <o:lock v:ext="edit" aspectratio="f"/>
              </v:shape>
            </w:pict>
          </mc:Fallback>
        </mc:AlternateContent>
      </w:r>
      <w:r>
        <w:rPr>
          <w:rFonts w:hint="eastAsia" w:ascii="宋体" w:hAnsi="宋体" w:eastAsia="宋体" w:cs="宋体"/>
          <w:b/>
          <w:bCs/>
          <w:color w:val="000000"/>
          <w:highlight w:val="none"/>
        </w:rPr>
        <w:t>１.适用范围</w:t>
      </w:r>
    </w:p>
    <w:p>
      <w:pPr>
        <w:snapToGrid w:val="0"/>
        <w:spacing w:line="360" w:lineRule="auto"/>
        <w:ind w:firstLine="403" w:firstLineChars="192"/>
        <w:rPr>
          <w:rFonts w:hint="eastAsia" w:ascii="宋体" w:hAnsi="宋体" w:eastAsia="宋体" w:cs="宋体"/>
          <w:color w:val="000000"/>
          <w:highlight w:val="none"/>
        </w:rPr>
      </w:pPr>
      <w:r>
        <w:rPr>
          <w:rFonts w:hint="eastAsia" w:ascii="宋体" w:hAnsi="宋体" w:eastAsia="宋体" w:cs="宋体"/>
          <w:highlight w:val="none"/>
        </w:rPr>
        <w:t>本细则适用于</w:t>
      </w:r>
      <w:r>
        <w:rPr>
          <w:rFonts w:hint="eastAsia" w:ascii="宋体" w:hAnsi="宋体" w:eastAsia="宋体" w:cs="宋体"/>
          <w:highlight w:val="none"/>
          <w:lang w:eastAsia="zh-CN"/>
        </w:rPr>
        <w:t>2023</w:t>
      </w:r>
      <w:r>
        <w:rPr>
          <w:rFonts w:hint="eastAsia" w:ascii="宋体" w:hAnsi="宋体" w:eastAsia="宋体" w:cs="宋体"/>
          <w:highlight w:val="none"/>
        </w:rPr>
        <w:t>年莆田市流通领域</w:t>
      </w:r>
      <w:r>
        <w:rPr>
          <w:rFonts w:hint="eastAsia" w:ascii="宋体" w:hAnsi="宋体" w:cs="宋体"/>
          <w:highlight w:val="none"/>
          <w:lang w:eastAsia="zh-CN"/>
        </w:rPr>
        <w:t>电动自行车\摩托车头盔</w:t>
      </w:r>
      <w:r>
        <w:rPr>
          <w:rFonts w:hint="eastAsia" w:ascii="宋体" w:hAnsi="宋体" w:eastAsia="宋体" w:cs="宋体"/>
          <w:highlight w:val="none"/>
        </w:rPr>
        <w:t>市级监督抽查，内容</w:t>
      </w:r>
      <w:r>
        <w:rPr>
          <w:rFonts w:hint="eastAsia" w:ascii="宋体" w:hAnsi="宋体" w:eastAsia="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hint="eastAsia" w:ascii="宋体" w:hAnsi="宋体" w:eastAsia="宋体" w:cs="宋体"/>
          <w:color w:val="000000"/>
          <w:highlight w:val="none"/>
        </w:rPr>
      </w:pPr>
      <w:r>
        <w:rPr>
          <w:rFonts w:hint="eastAsia" w:ascii="宋体" w:hAnsi="宋体" w:eastAsia="宋体" w:cs="宋体"/>
          <w:color w:val="000000"/>
          <w:sz w:val="18"/>
          <w:szCs w:val="18"/>
          <w:highlight w:val="none"/>
        </w:rPr>
        <w:t>注：针对特殊情况的专项抽查可参照执行。</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2. 产品分类</w:t>
      </w:r>
    </w:p>
    <w:p>
      <w:pPr>
        <w:spacing w:line="360" w:lineRule="auto"/>
        <w:ind w:firstLine="420" w:firstLineChars="200"/>
        <w:rPr>
          <w:rFonts w:hint="eastAsia" w:ascii="宋体" w:hAnsi="宋体" w:eastAsia="宋体" w:cs="宋体"/>
          <w:color w:val="000000"/>
          <w:highlight w:val="none"/>
        </w:rPr>
      </w:pPr>
      <w:r>
        <w:rPr>
          <w:rFonts w:hint="eastAsia" w:ascii="宋体" w:hAnsi="宋体" w:cs="宋体"/>
          <w:color w:val="000000"/>
          <w:highlight w:val="none"/>
          <w:lang w:eastAsia="zh-CN"/>
        </w:rPr>
        <w:t>电动自行车\摩托车头盔</w:t>
      </w:r>
      <w:r>
        <w:rPr>
          <w:rFonts w:hint="eastAsia" w:ascii="宋体" w:hAnsi="宋体" w:eastAsia="宋体" w:cs="宋体"/>
          <w:color w:val="000000"/>
          <w:highlight w:val="none"/>
        </w:rPr>
        <w:t>产品分类见表1。</w:t>
      </w:r>
    </w:p>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 xml:space="preserve">表1 </w:t>
      </w:r>
      <w:r>
        <w:rPr>
          <w:rFonts w:hint="eastAsia" w:ascii="宋体" w:hAnsi="宋体" w:cs="宋体"/>
          <w:color w:val="000000"/>
          <w:highlight w:val="none"/>
          <w:lang w:eastAsia="zh-CN"/>
        </w:rPr>
        <w:t>电动自行车\摩托车头盔</w:t>
      </w:r>
      <w:r>
        <w:rPr>
          <w:rFonts w:hint="eastAsia" w:ascii="宋体" w:hAnsi="宋体" w:eastAsia="宋体" w:cs="宋体"/>
          <w:color w:val="000000"/>
          <w:highlight w:val="none"/>
        </w:rPr>
        <w:t>产品分类</w:t>
      </w:r>
    </w:p>
    <w:tbl>
      <w:tblPr>
        <w:tblStyle w:val="1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产品分类</w:t>
            </w:r>
          </w:p>
        </w:tc>
        <w:tc>
          <w:tcPr>
            <w:tcW w:w="4835"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车辆及相关产品</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cs="宋体"/>
                <w:kern w:val="0"/>
                <w:sz w:val="21"/>
                <w:szCs w:val="21"/>
                <w:highlight w:val="none"/>
                <w:lang w:val="en-US" w:eastAsia="zh-CN"/>
              </w:rPr>
              <w:t>电动自行车\摩托车头盔</w:t>
            </w:r>
          </w:p>
        </w:tc>
      </w:tr>
    </w:tbl>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3．术语与定义</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本细则未列出的术语和定义同相关引用标准。</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4．检验依据</w:t>
      </w:r>
    </w:p>
    <w:p>
      <w:pPr>
        <w:snapToGrid w:val="0"/>
        <w:spacing w:line="360" w:lineRule="auto"/>
        <w:ind w:firstLine="359" w:firstLineChars="171"/>
        <w:rPr>
          <w:rFonts w:hint="eastAsia" w:ascii="宋体" w:hAnsi="宋体" w:eastAsia="宋体" w:cs="宋体"/>
          <w:color w:val="000000"/>
          <w:highlight w:val="none"/>
        </w:rPr>
      </w:pPr>
      <w:r>
        <w:rPr>
          <w:rFonts w:hint="eastAsia" w:ascii="宋体" w:hAnsi="宋体" w:eastAsia="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 811-2010摩托车乘员头盔</w:t>
      </w:r>
    </w:p>
    <w:p>
      <w:pPr>
        <w:snapToGrid w:val="0"/>
        <w:spacing w:line="360" w:lineRule="auto"/>
        <w:ind w:firstLine="357" w:firstLineChars="17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GB 811-2022 摩托车、电动自行车乘员头盔</w:t>
      </w:r>
    </w:p>
    <w:p>
      <w:pPr>
        <w:snapToGrid w:val="0"/>
        <w:spacing w:line="360" w:lineRule="auto"/>
        <w:ind w:firstLine="357" w:firstLineChars="170"/>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GB 24429-2009运动头盔 自行车、滑板、轮滑运动头盔的安全要求和试验方法</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相关的法律法规、部门规章和规定</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经网上自我声明公开或备案的现行有效企业标准及产品明示质量要求。</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5．抽样要求</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5.1　抽样方法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抽样方法应根据被抽查商铺产品的堆放形式、批量大小而定。一般按照GB/T 10111-2008规定的程序，采用简单随机抽样方法，利用随机数表、骰子或扑克牌产生随机数进行抽样。堆垛装箱的产品亦可</w:t>
      </w:r>
      <w:r>
        <w:rPr>
          <w:rFonts w:hint="eastAsia" w:ascii="宋体" w:hAnsi="宋体" w:eastAsia="宋体" w:cs="宋体"/>
          <w:color w:val="000000"/>
          <w:highlight w:val="none"/>
        </w:rPr>
        <w:t>采用分层随机抽样的方法。</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5.2  抽样基数</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抽样基数满足抽样数量即可。</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5.3　抽样数量见表2</w:t>
      </w:r>
    </w:p>
    <w:p>
      <w:pPr>
        <w:snapToGrid w:val="0"/>
        <w:spacing w:line="360" w:lineRule="auto"/>
        <w:ind w:firstLine="420" w:firstLineChars="200"/>
        <w:jc w:val="center"/>
        <w:rPr>
          <w:rFonts w:hint="eastAsia" w:ascii="宋体" w:hAnsi="宋体" w:eastAsia="宋体" w:cs="宋体"/>
          <w:color w:val="000000"/>
          <w:highlight w:val="none"/>
        </w:rPr>
      </w:pPr>
      <w:r>
        <w:rPr>
          <w:rFonts w:hint="eastAsia" w:ascii="宋体" w:hAnsi="宋体" w:eastAsia="宋体" w:cs="宋体"/>
          <w:color w:val="000000"/>
          <w:highlight w:val="none"/>
        </w:rPr>
        <w:t>表2 抽取样品数量</w:t>
      </w:r>
    </w:p>
    <w:tbl>
      <w:tblPr>
        <w:tblStyle w:val="12"/>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928"/>
        <w:gridCol w:w="22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6"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960"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产品名称</w:t>
            </w:r>
          </w:p>
        </w:tc>
        <w:tc>
          <w:tcPr>
            <w:tcW w:w="1928"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抽样数量</w:t>
            </w:r>
          </w:p>
        </w:tc>
        <w:tc>
          <w:tcPr>
            <w:tcW w:w="2205"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检验样品数量</w:t>
            </w:r>
          </w:p>
        </w:tc>
        <w:tc>
          <w:tcPr>
            <w:tcW w:w="2237"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cs="宋体"/>
                <w:color w:val="auto"/>
                <w:sz w:val="21"/>
                <w:szCs w:val="21"/>
                <w:highlight w:val="none"/>
                <w:vertAlign w:val="baseline"/>
                <w:lang w:val="en-US" w:eastAsia="zh-CN"/>
              </w:rPr>
              <w:t>1</w:t>
            </w:r>
          </w:p>
        </w:tc>
        <w:tc>
          <w:tcPr>
            <w:tcW w:w="1960" w:type="dxa"/>
            <w:noWrap/>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cs="宋体"/>
                <w:color w:val="auto"/>
                <w:sz w:val="21"/>
                <w:szCs w:val="21"/>
                <w:highlight w:val="none"/>
                <w:vertAlign w:val="baseline"/>
                <w:lang w:val="en-US" w:eastAsia="zh-CN"/>
              </w:rPr>
              <w:t>摩托车乘员头盔</w:t>
            </w:r>
          </w:p>
        </w:tc>
        <w:tc>
          <w:tcPr>
            <w:tcW w:w="1928"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highlight w:val="none"/>
                <w:lang w:val="en-US" w:eastAsia="zh-CN"/>
              </w:rPr>
            </w:pPr>
            <w:r>
              <w:rPr>
                <w:rFonts w:hint="eastAsia" w:ascii="宋体" w:hAnsi="宋体" w:cs="宋体"/>
                <w:i w:val="0"/>
                <w:color w:val="auto"/>
                <w:kern w:val="0"/>
                <w:sz w:val="21"/>
                <w:szCs w:val="21"/>
                <w:highlight w:val="none"/>
                <w:u w:val="none"/>
                <w:lang w:val="en-US" w:eastAsia="zh-CN" w:bidi="ar"/>
              </w:rPr>
              <w:t>2顶</w:t>
            </w:r>
          </w:p>
        </w:tc>
        <w:tc>
          <w:tcPr>
            <w:tcW w:w="2205"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highlight w:val="none"/>
                <w:lang w:val="en-US" w:eastAsia="zh-CN"/>
              </w:rPr>
            </w:pPr>
            <w:r>
              <w:rPr>
                <w:rFonts w:hint="eastAsia" w:ascii="宋体" w:hAnsi="宋体" w:cs="宋体"/>
                <w:i w:val="0"/>
                <w:color w:val="auto"/>
                <w:kern w:val="0"/>
                <w:sz w:val="21"/>
                <w:szCs w:val="21"/>
                <w:highlight w:val="none"/>
                <w:u w:val="none"/>
                <w:lang w:val="en-US" w:eastAsia="zh-CN" w:bidi="ar"/>
              </w:rPr>
              <w:t>1顶</w:t>
            </w:r>
          </w:p>
        </w:tc>
        <w:tc>
          <w:tcPr>
            <w:tcW w:w="2237"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color w:val="000000"/>
                <w:highlight w:val="none"/>
                <w:lang w:val="en-US" w:eastAsia="zh-CN"/>
              </w:rPr>
            </w:pPr>
            <w:r>
              <w:rPr>
                <w:rFonts w:hint="eastAsia" w:ascii="宋体" w:hAnsi="宋体" w:cs="宋体"/>
                <w:i w:val="0"/>
                <w:color w:val="auto"/>
                <w:kern w:val="0"/>
                <w:sz w:val="21"/>
                <w:szCs w:val="21"/>
                <w:highlight w:val="none"/>
                <w:u w:val="none"/>
                <w:lang w:val="en-US" w:eastAsia="zh-CN" w:bidi="ar"/>
              </w:rPr>
              <w:t>1顶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1960" w:type="dxa"/>
            <w:noWrap/>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eastAsia="宋体" w:cs="宋体"/>
                <w:color w:val="auto"/>
                <w:highlight w:val="none"/>
                <w:lang w:val="en-US" w:eastAsia="zh-CN"/>
              </w:rPr>
              <w:t>摩托车、电动自行车乘员头盔</w:t>
            </w:r>
          </w:p>
        </w:tc>
        <w:tc>
          <w:tcPr>
            <w:tcW w:w="1928"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2顶</w:t>
            </w:r>
          </w:p>
        </w:tc>
        <w:tc>
          <w:tcPr>
            <w:tcW w:w="2205"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1顶</w:t>
            </w:r>
          </w:p>
        </w:tc>
        <w:tc>
          <w:tcPr>
            <w:tcW w:w="2237"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000000"/>
                <w:sz w:val="21"/>
                <w:szCs w:val="21"/>
                <w:highlight w:val="none"/>
              </w:rPr>
            </w:pPr>
            <w:r>
              <w:rPr>
                <w:rFonts w:hint="eastAsia" w:ascii="宋体" w:hAnsi="宋体" w:cs="宋体"/>
                <w:color w:val="auto"/>
                <w:sz w:val="21"/>
                <w:szCs w:val="21"/>
                <w:highlight w:val="none"/>
                <w:vertAlign w:val="baseline"/>
                <w:lang w:val="en-US" w:eastAsia="zh-CN"/>
              </w:rPr>
              <w:t>3</w:t>
            </w:r>
          </w:p>
        </w:tc>
        <w:tc>
          <w:tcPr>
            <w:tcW w:w="1960" w:type="dxa"/>
            <w:noWrap/>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宋体" w:hAnsi="宋体" w:cs="宋体"/>
                <w:kern w:val="0"/>
                <w:sz w:val="21"/>
                <w:szCs w:val="21"/>
                <w:highlight w:val="none"/>
                <w:lang w:val="en-US" w:eastAsia="zh-CN"/>
              </w:rPr>
            </w:pPr>
            <w:r>
              <w:rPr>
                <w:rFonts w:hint="eastAsia" w:ascii="宋体" w:hAnsi="宋体" w:cs="宋体"/>
                <w:color w:val="auto"/>
                <w:sz w:val="21"/>
                <w:szCs w:val="21"/>
                <w:highlight w:val="none"/>
                <w:vertAlign w:val="baseline"/>
                <w:lang w:val="en-US" w:eastAsia="zh-CN"/>
              </w:rPr>
              <w:t>运动头盔</w:t>
            </w:r>
          </w:p>
        </w:tc>
        <w:tc>
          <w:tcPr>
            <w:tcW w:w="1928"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i w:val="0"/>
                <w:color w:val="auto"/>
                <w:kern w:val="0"/>
                <w:sz w:val="21"/>
                <w:szCs w:val="21"/>
                <w:highlight w:val="none"/>
                <w:u w:val="none"/>
                <w:lang w:val="en-US" w:eastAsia="zh-CN" w:bidi="ar"/>
              </w:rPr>
              <w:t>6顶</w:t>
            </w:r>
          </w:p>
        </w:tc>
        <w:tc>
          <w:tcPr>
            <w:tcW w:w="2205"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i w:val="0"/>
                <w:color w:val="auto"/>
                <w:kern w:val="0"/>
                <w:sz w:val="21"/>
                <w:szCs w:val="21"/>
                <w:highlight w:val="none"/>
                <w:u w:val="none"/>
                <w:lang w:val="en-US" w:eastAsia="zh-CN" w:bidi="ar"/>
              </w:rPr>
              <w:t>3顶</w:t>
            </w:r>
          </w:p>
        </w:tc>
        <w:tc>
          <w:tcPr>
            <w:tcW w:w="2237" w:type="dxa"/>
            <w:noWrap/>
            <w:vAlign w:val="center"/>
          </w:tcPr>
          <w:p>
            <w:pPr>
              <w:keepNext w:val="0"/>
              <w:keepLines w:val="0"/>
              <w:pageBreakBefore w:val="0"/>
              <w:widowControl/>
              <w:suppressLineNumbers w:val="0"/>
              <w:kinsoku/>
              <w:wordWrap/>
              <w:overflowPunct/>
              <w:topLinePunct w:val="0"/>
              <w:autoSpaceDE/>
              <w:autoSpaceDN/>
              <w:bidi w:val="0"/>
              <w:adjustRightInd/>
              <w:spacing w:line="440" w:lineRule="exact"/>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i w:val="0"/>
                <w:color w:val="auto"/>
                <w:kern w:val="0"/>
                <w:sz w:val="21"/>
                <w:szCs w:val="21"/>
                <w:highlight w:val="none"/>
                <w:u w:val="none"/>
                <w:lang w:val="en-US" w:eastAsia="zh-CN" w:bidi="ar"/>
              </w:rPr>
              <w:t>3顶</w:t>
            </w:r>
          </w:p>
        </w:tc>
      </w:tr>
    </w:tbl>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5.4样品处置</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5.4.1抽取的样品连同其原包装和使用说明用清洁的包装袋（箱）密封包装后加贴封条封样。包装的方式应能防止样品在运送过程中损坏或被污染，封样的方式应能有效防止未经授权的拆封。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hint="eastAsia" w:ascii="宋体" w:hAnsi="宋体" w:eastAsia="宋体" w:cs="宋体"/>
          <w:highlight w:val="none"/>
        </w:rPr>
      </w:pPr>
      <w:r>
        <w:rPr>
          <w:rFonts w:hint="eastAsia" w:ascii="宋体" w:hAnsi="宋体" w:eastAsia="宋体" w:cs="宋体"/>
          <w:color w:val="000000"/>
          <w:highlight w:val="none"/>
        </w:rPr>
        <w:t>5.4.2检验样品和备用样品应分别封样，由抽样人员负责携带或寄送至承检机构</w:t>
      </w:r>
      <w:r>
        <w:rPr>
          <w:rFonts w:hint="eastAsia" w:ascii="宋体" w:hAnsi="宋体" w:eastAsia="宋体" w:cs="宋体"/>
          <w:highlight w:val="none"/>
        </w:rPr>
        <w:t>，备用样品放置在被抽检商家。</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5.5抽样单</w:t>
      </w:r>
    </w:p>
    <w:p>
      <w:pPr>
        <w:spacing w:line="360" w:lineRule="auto"/>
        <w:ind w:firstLine="315" w:firstLineChars="150"/>
        <w:rPr>
          <w:rFonts w:hint="eastAsia" w:ascii="宋体" w:hAnsi="宋体" w:eastAsia="宋体" w:cs="宋体"/>
          <w:color w:val="000000"/>
          <w:highlight w:val="none"/>
        </w:rPr>
      </w:pPr>
      <w:r>
        <w:rPr>
          <w:rFonts w:hint="eastAsia" w:ascii="宋体" w:hAnsi="宋体" w:eastAsia="宋体" w:cs="宋体"/>
          <w:color w:val="000000"/>
          <w:highlight w:val="none"/>
        </w:rPr>
        <w:t>应按有关规定填写抽样单，并记录被抽查产品及</w:t>
      </w:r>
      <w:r>
        <w:rPr>
          <w:rFonts w:hint="eastAsia" w:ascii="宋体" w:hAnsi="宋体" w:eastAsia="宋体" w:cs="宋体"/>
          <w:highlight w:val="none"/>
        </w:rPr>
        <w:t>商铺</w:t>
      </w:r>
      <w:r>
        <w:rPr>
          <w:rFonts w:hint="eastAsia" w:ascii="宋体" w:hAnsi="宋体" w:eastAsia="宋体" w:cs="宋体"/>
          <w:color w:val="000000"/>
          <w:highlight w:val="none"/>
        </w:rPr>
        <w:t>相关信息。对于产品检验所需的样品技术参数等信息，需要被抽</w:t>
      </w:r>
      <w:r>
        <w:rPr>
          <w:rFonts w:hint="eastAsia" w:ascii="宋体" w:hAnsi="宋体" w:eastAsia="宋体" w:cs="宋体"/>
          <w:highlight w:val="none"/>
        </w:rPr>
        <w:t>商铺</w:t>
      </w:r>
      <w:r>
        <w:rPr>
          <w:rFonts w:hint="eastAsia" w:ascii="宋体" w:hAnsi="宋体" w:eastAsia="宋体" w:cs="宋体"/>
          <w:color w:val="000000"/>
          <w:highlight w:val="none"/>
        </w:rPr>
        <w:t>提供的，应在抽样现场获取，并经</w:t>
      </w:r>
      <w:r>
        <w:rPr>
          <w:rFonts w:hint="eastAsia" w:ascii="宋体" w:hAnsi="宋体" w:eastAsia="宋体" w:cs="宋体"/>
          <w:highlight w:val="none"/>
        </w:rPr>
        <w:t>商铺</w:t>
      </w:r>
      <w:r>
        <w:rPr>
          <w:rFonts w:hint="eastAsia" w:ascii="宋体" w:hAnsi="宋体" w:eastAsia="宋体" w:cs="宋体"/>
          <w:color w:val="000000"/>
          <w:highlight w:val="none"/>
        </w:rPr>
        <w:t>确认。</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5.6抽样费用</w:t>
      </w:r>
    </w:p>
    <w:p>
      <w:pPr>
        <w:pStyle w:val="33"/>
        <w:rPr>
          <w:rFonts w:hint="eastAsia" w:ascii="宋体" w:hAnsi="宋体" w:eastAsia="宋体" w:cs="宋体"/>
          <w:highlight w:val="none"/>
        </w:rPr>
      </w:pPr>
      <w:r>
        <w:rPr>
          <w:rFonts w:hint="eastAsia" w:ascii="宋体" w:hAnsi="宋体" w:eastAsia="宋体" w:cs="宋体"/>
          <w:spacing w:val="0"/>
          <w:kern w:val="2"/>
          <w:sz w:val="21"/>
          <w:szCs w:val="21"/>
          <w:highlight w:val="none"/>
          <w:lang w:eastAsia="zh-CN"/>
        </w:rPr>
        <w:t>检样</w:t>
      </w:r>
      <w:r>
        <w:rPr>
          <w:rFonts w:hint="eastAsia" w:ascii="宋体" w:hAnsi="宋体" w:eastAsia="宋体" w:cs="宋体"/>
          <w:spacing w:val="0"/>
          <w:kern w:val="2"/>
          <w:sz w:val="21"/>
          <w:szCs w:val="21"/>
          <w:highlight w:val="none"/>
        </w:rPr>
        <w:t>付费购买，</w:t>
      </w:r>
      <w:r>
        <w:rPr>
          <w:rFonts w:hint="eastAsia" w:ascii="宋体" w:hAnsi="宋体" w:eastAsia="宋体" w:cs="宋体"/>
          <w:spacing w:val="0"/>
          <w:kern w:val="2"/>
          <w:sz w:val="21"/>
          <w:szCs w:val="21"/>
          <w:highlight w:val="none"/>
          <w:lang w:eastAsia="zh-CN"/>
        </w:rPr>
        <w:t>备样由受检单位先行无偿提供</w:t>
      </w:r>
      <w:r>
        <w:rPr>
          <w:rFonts w:hint="eastAsia" w:ascii="宋体" w:hAnsi="宋体" w:eastAsia="宋体" w:cs="宋体"/>
          <w:spacing w:val="0"/>
          <w:kern w:val="2"/>
          <w:sz w:val="21"/>
          <w:szCs w:val="21"/>
          <w:highlight w:val="none"/>
        </w:rPr>
        <w:t>。</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　注意事项</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5.7.1若产品明示的执行标准为经备案的现行有效的企业标准，应要求被抽查</w:t>
      </w:r>
      <w:r>
        <w:rPr>
          <w:rFonts w:hint="eastAsia" w:ascii="宋体" w:hAnsi="宋体" w:eastAsia="宋体" w:cs="宋体"/>
          <w:highlight w:val="none"/>
        </w:rPr>
        <w:t>商铺</w:t>
      </w:r>
      <w:r>
        <w:rPr>
          <w:rFonts w:hint="eastAsia" w:ascii="宋体" w:hAnsi="宋体" w:eastAsia="宋体" w:cs="宋体"/>
          <w:color w:val="000000"/>
          <w:highlight w:val="none"/>
        </w:rPr>
        <w:t>提供其现行有效的企业标准文本。</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5.7.2如果被抽查产品标识信息不全，必须在抽样单上填写该产品的</w:t>
      </w:r>
      <w:r>
        <w:rPr>
          <w:rFonts w:hint="eastAsia" w:ascii="宋体" w:hAnsi="宋体" w:eastAsia="宋体" w:cs="宋体"/>
          <w:highlight w:val="none"/>
        </w:rPr>
        <w:t>技术参数（必要的参数加以说明）等信息</w:t>
      </w:r>
      <w:r>
        <w:rPr>
          <w:rFonts w:hint="eastAsia" w:ascii="宋体" w:hAnsi="宋体" w:eastAsia="宋体" w:cs="宋体"/>
          <w:color w:val="000000"/>
          <w:highlight w:val="none"/>
        </w:rPr>
        <w:t>，并由</w:t>
      </w:r>
      <w:r>
        <w:rPr>
          <w:rFonts w:hint="eastAsia" w:ascii="宋体" w:hAnsi="宋体" w:eastAsia="宋体" w:cs="宋体"/>
          <w:highlight w:val="none"/>
        </w:rPr>
        <w:t>商铺</w:t>
      </w:r>
      <w:r>
        <w:rPr>
          <w:rFonts w:hint="eastAsia" w:ascii="宋体" w:hAnsi="宋体" w:eastAsia="宋体" w:cs="宋体"/>
          <w:color w:val="000000"/>
          <w:highlight w:val="none"/>
        </w:rPr>
        <w:t>盖章或签字确认。</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 检验要求</w:t>
      </w:r>
    </w:p>
    <w:p>
      <w:pPr>
        <w:spacing w:line="360" w:lineRule="auto"/>
        <w:rPr>
          <w:rFonts w:hint="eastAsia" w:ascii="宋体" w:hAnsi="宋体" w:eastAsia="宋体" w:cs="宋体"/>
          <w:color w:val="000000"/>
          <w:kern w:val="0"/>
          <w:highlight w:val="none"/>
        </w:rPr>
      </w:pPr>
      <w:r>
        <w:rPr>
          <w:rFonts w:hint="eastAsia" w:ascii="宋体" w:hAnsi="宋体" w:eastAsia="宋体" w:cs="宋体"/>
          <w:color w:val="000000"/>
          <w:highlight w:val="none"/>
        </w:rPr>
        <w:t>6.1 检验项目及重要程度分类见表3</w:t>
      </w:r>
      <w:r>
        <w:rPr>
          <w:rFonts w:hint="eastAsia" w:ascii="宋体" w:hAnsi="宋体" w:cs="宋体"/>
          <w:color w:val="000000"/>
          <w:highlight w:val="none"/>
          <w:lang w:eastAsia="zh-CN"/>
        </w:rPr>
        <w:t>、表</w:t>
      </w:r>
      <w:r>
        <w:rPr>
          <w:rFonts w:hint="eastAsia" w:ascii="宋体" w:hAnsi="宋体" w:cs="宋体"/>
          <w:color w:val="000000"/>
          <w:highlight w:val="none"/>
          <w:lang w:val="en-US" w:eastAsia="zh-CN"/>
        </w:rPr>
        <w:t>4、表5</w:t>
      </w:r>
      <w:r>
        <w:rPr>
          <w:rFonts w:hint="eastAsia" w:ascii="宋体" w:hAnsi="宋体" w:eastAsia="宋体" w:cs="宋体"/>
          <w:color w:val="000000"/>
          <w:highlight w:val="none"/>
        </w:rPr>
        <w:t>。</w:t>
      </w:r>
    </w:p>
    <w:p>
      <w:pPr>
        <w:pStyle w:val="5"/>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eastAsia="宋体" w:cs="宋体"/>
          <w:kern w:val="0"/>
          <w:highlight w:val="none"/>
          <w:lang w:val="en-US" w:eastAsia="zh-CN"/>
        </w:rPr>
        <w:t>3</w:t>
      </w:r>
      <w:r>
        <w:rPr>
          <w:rFonts w:hint="eastAsia" w:ascii="宋体" w:hAnsi="宋体" w:eastAsia="宋体" w:cs="宋体"/>
          <w:color w:val="auto"/>
          <w:sz w:val="21"/>
          <w:szCs w:val="21"/>
          <w:highlight w:val="none"/>
          <w:lang w:val="en-US" w:eastAsia="zh-CN"/>
        </w:rPr>
        <w:t>摩托车乘员头盔</w:t>
      </w:r>
      <w:r>
        <w:rPr>
          <w:rFonts w:hint="eastAsia" w:ascii="宋体" w:hAnsi="宋体" w:eastAsia="宋体" w:cs="宋体"/>
          <w:kern w:val="0"/>
          <w:highlight w:val="none"/>
        </w:rPr>
        <w:t>检验项目及重要程度分类</w:t>
      </w:r>
    </w:p>
    <w:tbl>
      <w:tblPr>
        <w:tblStyle w:val="1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检验依据</w:t>
            </w: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highlight w:val="none"/>
              </w:rPr>
              <w:t>检验方法</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重要程度分类</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1</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佩戴装置</w:t>
            </w:r>
          </w:p>
        </w:tc>
        <w:tc>
          <w:tcPr>
            <w:tcW w:w="2064" w:type="dxa"/>
            <w:vMerge w:val="restart"/>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811-2010</w:t>
            </w: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811-2010</w:t>
            </w:r>
          </w:p>
        </w:tc>
        <w:tc>
          <w:tcPr>
            <w:tcW w:w="978" w:type="dxa"/>
            <w:noWrap/>
            <w:tcMar>
              <w:top w:w="15" w:type="dxa"/>
              <w:left w:w="15" w:type="dxa"/>
              <w:right w:w="15" w:type="dxa"/>
            </w:tcMar>
            <w:vAlign w:val="center"/>
          </w:tcPr>
          <w:p>
            <w:pPr>
              <w:adjustRightInd w:val="0"/>
              <w:snapToGrid w:val="0"/>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2</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头盔视野</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811-2010</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3</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头盔护目镜</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811-2010</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4</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固定装置稳定性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811-2010</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b/>
                <w:bCs/>
                <w:color w:val="000000"/>
                <w:kern w:val="0"/>
                <w:highlight w:val="none"/>
                <w:lang w:val="en-US" w:eastAsia="zh-CN"/>
              </w:rPr>
            </w:pPr>
            <w:r>
              <w:rPr>
                <w:rFonts w:hint="eastAsia" w:ascii="宋体" w:hAnsi="宋体" w:cs="宋体"/>
                <w:b w:val="0"/>
                <w:bCs w:val="0"/>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5</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头盔佩戴装置强度性能</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811-2010</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6</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头盔吸收碰撞能量性能（低温）</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811-2010</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7</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头盔耐穿透性能（低温）</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811-2010</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A为极重要质量项目</w:t>
            </w:r>
          </w:p>
          <w:p>
            <w:pPr>
              <w:rPr>
                <w:rFonts w:hint="eastAsia" w:ascii="宋体" w:hAnsi="宋体" w:eastAsia="宋体" w:cs="宋体"/>
                <w:color w:val="000000"/>
                <w:kern w:val="0"/>
                <w:highlight w:val="none"/>
              </w:rPr>
            </w:pPr>
            <w:r>
              <w:rPr>
                <w:rFonts w:hint="eastAsia" w:ascii="宋体" w:hAnsi="宋体" w:eastAsia="宋体" w:cs="宋体"/>
                <w:color w:val="000000"/>
                <w:highlight w:val="none"/>
              </w:rPr>
              <w:t>B为重要质量项目</w:t>
            </w:r>
          </w:p>
        </w:tc>
      </w:tr>
    </w:tbl>
    <w:p>
      <w:pPr>
        <w:pStyle w:val="5"/>
        <w:rPr>
          <w:rFonts w:hint="eastAsia" w:ascii="宋体" w:hAnsi="宋体" w:eastAsia="宋体" w:cs="宋体"/>
          <w:kern w:val="0"/>
          <w:highlight w:val="none"/>
        </w:rPr>
      </w:pPr>
    </w:p>
    <w:p>
      <w:pPr>
        <w:pStyle w:val="5"/>
        <w:rPr>
          <w:rFonts w:hint="eastAsia" w:ascii="宋体" w:hAnsi="宋体" w:eastAsia="宋体" w:cs="宋体"/>
          <w:color w:val="auto"/>
          <w:kern w:val="0"/>
          <w:highlight w:val="none"/>
        </w:rPr>
      </w:pPr>
      <w:r>
        <w:rPr>
          <w:rFonts w:hint="eastAsia" w:ascii="宋体" w:hAnsi="宋体" w:eastAsia="宋体" w:cs="宋体"/>
          <w:color w:val="auto"/>
          <w:kern w:val="0"/>
          <w:highlight w:val="none"/>
        </w:rPr>
        <w:t>表</w:t>
      </w:r>
      <w:r>
        <w:rPr>
          <w:rFonts w:hint="eastAsia" w:ascii="宋体" w:hAnsi="宋体" w:cs="宋体"/>
          <w:color w:val="auto"/>
          <w:kern w:val="0"/>
          <w:highlight w:val="none"/>
          <w:lang w:val="en-US" w:eastAsia="zh-CN"/>
        </w:rPr>
        <w:t>4</w:t>
      </w:r>
      <w:r>
        <w:rPr>
          <w:rFonts w:hint="eastAsia" w:ascii="宋体" w:hAnsi="宋体" w:eastAsia="宋体" w:cs="宋体"/>
          <w:color w:val="auto"/>
          <w:highlight w:val="none"/>
          <w:lang w:val="en-US" w:eastAsia="zh-CN"/>
        </w:rPr>
        <w:t>摩托车、电动自行车乘员头盔</w:t>
      </w:r>
      <w:r>
        <w:rPr>
          <w:rFonts w:hint="eastAsia" w:ascii="宋体" w:hAnsi="宋体" w:eastAsia="宋体" w:cs="宋体"/>
          <w:color w:val="auto"/>
          <w:kern w:val="0"/>
          <w:highlight w:val="none"/>
        </w:rPr>
        <w:t>检验项目及重要程度分类</w:t>
      </w:r>
    </w:p>
    <w:tbl>
      <w:tblPr>
        <w:tblStyle w:val="1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2226" w:type="dxa"/>
            <w:noWrap/>
            <w:tcMar>
              <w:top w:w="15" w:type="dxa"/>
              <w:left w:w="15" w:type="dxa"/>
              <w:right w:w="15" w:type="dxa"/>
            </w:tcMar>
            <w:vAlign w:val="center"/>
          </w:tcPr>
          <w:p>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检验依据</w:t>
            </w:r>
          </w:p>
        </w:tc>
        <w:tc>
          <w:tcPr>
            <w:tcW w:w="1962" w:type="dxa"/>
            <w:noWrap/>
            <w:tcMar>
              <w:top w:w="15" w:type="dxa"/>
              <w:left w:w="15" w:type="dxa"/>
              <w:right w:w="15" w:type="dxa"/>
            </w:tcMar>
            <w:vAlign w:val="center"/>
          </w:tcPr>
          <w:p>
            <w:pPr>
              <w:jc w:val="center"/>
              <w:rPr>
                <w:rFonts w:hint="eastAsia" w:ascii="宋体" w:hAnsi="宋体" w:eastAsia="宋体" w:cs="宋体"/>
                <w:color w:val="auto"/>
                <w:kern w:val="0"/>
                <w:highlight w:val="none"/>
              </w:rPr>
            </w:pPr>
            <w:r>
              <w:rPr>
                <w:rFonts w:hint="eastAsia" w:ascii="宋体" w:hAnsi="宋体" w:eastAsia="宋体" w:cs="宋体"/>
                <w:color w:val="auto"/>
                <w:highlight w:val="none"/>
              </w:rPr>
              <w:t>检验方法</w:t>
            </w:r>
          </w:p>
        </w:tc>
        <w:tc>
          <w:tcPr>
            <w:tcW w:w="978" w:type="dxa"/>
            <w:noWrap/>
            <w:tcMar>
              <w:top w:w="15" w:type="dxa"/>
              <w:left w:w="15" w:type="dxa"/>
              <w:right w:w="15" w:type="dxa"/>
            </w:tcMar>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重要程度分类</w:t>
            </w:r>
          </w:p>
        </w:tc>
        <w:tc>
          <w:tcPr>
            <w:tcW w:w="978" w:type="dxa"/>
            <w:noWrap/>
            <w:tcMar>
              <w:top w:w="15" w:type="dxa"/>
              <w:left w:w="15" w:type="dxa"/>
              <w:right w:w="15" w:type="dxa"/>
            </w:tcMar>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w:t>
            </w:r>
          </w:p>
        </w:tc>
        <w:tc>
          <w:tcPr>
            <w:tcW w:w="2226" w:type="dxa"/>
            <w:noWrap/>
            <w:tcMar>
              <w:top w:w="15" w:type="dxa"/>
              <w:left w:w="15" w:type="dxa"/>
              <w:right w:w="15" w:type="dxa"/>
            </w:tcMar>
            <w:vAlign w:val="bottom"/>
          </w:tcPr>
          <w:p>
            <w:pPr>
              <w:jc w:val="center"/>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质量</w:t>
            </w:r>
          </w:p>
        </w:tc>
        <w:tc>
          <w:tcPr>
            <w:tcW w:w="2064" w:type="dxa"/>
            <w:vMerge w:val="restart"/>
            <w:noWrap/>
            <w:tcMar>
              <w:top w:w="15" w:type="dxa"/>
              <w:left w:w="15" w:type="dxa"/>
              <w:right w:w="15" w:type="dxa"/>
            </w:tcMar>
            <w:vAlign w:val="center"/>
          </w:tcPr>
          <w:p>
            <w:pPr>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GB 811-20</w:t>
            </w:r>
            <w:r>
              <w:rPr>
                <w:rFonts w:hint="eastAsia" w:ascii="宋体" w:hAnsi="宋体" w:cs="宋体"/>
                <w:color w:val="auto"/>
                <w:kern w:val="0"/>
                <w:highlight w:val="none"/>
                <w:lang w:val="en-US" w:eastAsia="zh-CN"/>
              </w:rPr>
              <w:t>22</w:t>
            </w:r>
          </w:p>
        </w:tc>
        <w:tc>
          <w:tcPr>
            <w:tcW w:w="1962"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GB 811-20</w:t>
            </w:r>
            <w:r>
              <w:rPr>
                <w:rFonts w:hint="eastAsia" w:ascii="宋体" w:hAnsi="宋体" w:cs="宋体"/>
                <w:color w:val="auto"/>
                <w:kern w:val="0"/>
                <w:highlight w:val="none"/>
                <w:lang w:val="en-US" w:eastAsia="zh-CN"/>
              </w:rPr>
              <w:t>22</w:t>
            </w:r>
          </w:p>
        </w:tc>
        <w:tc>
          <w:tcPr>
            <w:tcW w:w="978" w:type="dxa"/>
            <w:noWrap/>
            <w:tcMar>
              <w:top w:w="15" w:type="dxa"/>
              <w:left w:w="15" w:type="dxa"/>
              <w:right w:w="15" w:type="dxa"/>
            </w:tcMar>
            <w:vAlign w:val="center"/>
          </w:tcPr>
          <w:p>
            <w:pPr>
              <w:adjustRightInd w:val="0"/>
              <w:snapToGrid w:val="0"/>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2</w:t>
            </w:r>
          </w:p>
        </w:tc>
        <w:tc>
          <w:tcPr>
            <w:tcW w:w="2226" w:type="dxa"/>
            <w:noWrap/>
            <w:tcMar>
              <w:top w:w="15" w:type="dxa"/>
              <w:left w:w="15" w:type="dxa"/>
              <w:right w:w="15" w:type="dxa"/>
            </w:tcMar>
            <w:vAlign w:val="bottom"/>
          </w:tcPr>
          <w:p>
            <w:pPr>
              <w:jc w:val="center"/>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视野</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GB 811-20</w:t>
            </w:r>
            <w:r>
              <w:rPr>
                <w:rFonts w:hint="eastAsia" w:ascii="宋体" w:hAnsi="宋体" w:cs="宋体"/>
                <w:color w:val="auto"/>
                <w:kern w:val="0"/>
                <w:highlight w:val="none"/>
                <w:lang w:val="en-US" w:eastAsia="zh-CN"/>
              </w:rPr>
              <w:t>22</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3</w:t>
            </w:r>
          </w:p>
        </w:tc>
        <w:tc>
          <w:tcPr>
            <w:tcW w:w="2226" w:type="dxa"/>
            <w:noWrap/>
            <w:tcMar>
              <w:top w:w="15" w:type="dxa"/>
              <w:left w:w="15" w:type="dxa"/>
              <w:right w:w="15" w:type="dxa"/>
            </w:tcMar>
            <w:vAlign w:val="bottom"/>
          </w:tcPr>
          <w:p>
            <w:pPr>
              <w:jc w:val="center"/>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护目镜冲击强度</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GB 811-20</w:t>
            </w:r>
            <w:r>
              <w:rPr>
                <w:rFonts w:hint="eastAsia" w:ascii="宋体" w:hAnsi="宋体" w:cs="宋体"/>
                <w:color w:val="auto"/>
                <w:kern w:val="0"/>
                <w:highlight w:val="none"/>
                <w:lang w:val="en-US" w:eastAsia="zh-CN"/>
              </w:rPr>
              <w:t>22</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4</w:t>
            </w:r>
          </w:p>
        </w:tc>
        <w:tc>
          <w:tcPr>
            <w:tcW w:w="2226" w:type="dxa"/>
            <w:noWrap/>
            <w:tcMar>
              <w:top w:w="15" w:type="dxa"/>
              <w:left w:w="15" w:type="dxa"/>
              <w:right w:w="15" w:type="dxa"/>
            </w:tcMar>
            <w:vAlign w:val="bottom"/>
          </w:tcPr>
          <w:p>
            <w:pPr>
              <w:jc w:val="center"/>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护目镜可见光透过率</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GB 811-20</w:t>
            </w:r>
            <w:r>
              <w:rPr>
                <w:rFonts w:hint="eastAsia" w:ascii="宋体" w:hAnsi="宋体" w:cs="宋体"/>
                <w:color w:val="auto"/>
                <w:kern w:val="0"/>
                <w:highlight w:val="none"/>
                <w:lang w:val="en-US" w:eastAsia="zh-CN"/>
              </w:rPr>
              <w:t>22</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b/>
                <w:bCs/>
                <w:color w:val="auto"/>
                <w:kern w:val="0"/>
                <w:highlight w:val="none"/>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5</w:t>
            </w:r>
          </w:p>
        </w:tc>
        <w:tc>
          <w:tcPr>
            <w:tcW w:w="2226" w:type="dxa"/>
            <w:noWrap/>
            <w:tcMar>
              <w:top w:w="15" w:type="dxa"/>
              <w:left w:w="15" w:type="dxa"/>
              <w:right w:w="15" w:type="dxa"/>
            </w:tcMar>
            <w:vAlign w:val="bottom"/>
          </w:tcPr>
          <w:p>
            <w:pPr>
              <w:jc w:val="center"/>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固定装置稳定性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GB 811-20</w:t>
            </w:r>
            <w:r>
              <w:rPr>
                <w:rFonts w:hint="eastAsia" w:ascii="宋体" w:hAnsi="宋体" w:cs="宋体"/>
                <w:color w:val="auto"/>
                <w:kern w:val="0"/>
                <w:highlight w:val="none"/>
                <w:lang w:val="en-US" w:eastAsia="zh-CN"/>
              </w:rPr>
              <w:t>22</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6</w:t>
            </w:r>
          </w:p>
        </w:tc>
        <w:tc>
          <w:tcPr>
            <w:tcW w:w="2226" w:type="dxa"/>
            <w:noWrap/>
            <w:tcMar>
              <w:top w:w="15" w:type="dxa"/>
              <w:left w:w="15" w:type="dxa"/>
              <w:right w:w="15" w:type="dxa"/>
            </w:tcMar>
            <w:vAlign w:val="bottom"/>
          </w:tcPr>
          <w:p>
            <w:pPr>
              <w:jc w:val="center"/>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佩戴装置强度</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GB 811-20</w:t>
            </w:r>
            <w:r>
              <w:rPr>
                <w:rFonts w:hint="eastAsia" w:ascii="宋体" w:hAnsi="宋体" w:cs="宋体"/>
                <w:color w:val="auto"/>
                <w:kern w:val="0"/>
                <w:highlight w:val="none"/>
                <w:lang w:val="en-US" w:eastAsia="zh-CN"/>
              </w:rPr>
              <w:t>22</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7</w:t>
            </w:r>
          </w:p>
        </w:tc>
        <w:tc>
          <w:tcPr>
            <w:tcW w:w="2226" w:type="dxa"/>
            <w:noWrap/>
            <w:tcMar>
              <w:top w:w="15" w:type="dxa"/>
              <w:left w:w="15" w:type="dxa"/>
              <w:right w:w="15" w:type="dxa"/>
            </w:tcMar>
            <w:vAlign w:val="bottom"/>
          </w:tcPr>
          <w:p>
            <w:pPr>
              <w:jc w:val="center"/>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吸收碰撞能量</w:t>
            </w:r>
            <w:r>
              <w:rPr>
                <w:rFonts w:hint="eastAsia" w:ascii="宋体" w:hAnsi="宋体" w:cs="宋体"/>
                <w:color w:val="auto"/>
                <w:kern w:val="0"/>
                <w:highlight w:val="none"/>
                <w:lang w:val="en-US" w:eastAsia="zh-CN"/>
              </w:rPr>
              <w:t>（低温）</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GB 811-20</w:t>
            </w:r>
            <w:r>
              <w:rPr>
                <w:rFonts w:hint="eastAsia" w:ascii="宋体" w:hAnsi="宋体" w:cs="宋体"/>
                <w:color w:val="auto"/>
                <w:kern w:val="0"/>
                <w:highlight w:val="none"/>
                <w:lang w:val="en-US" w:eastAsia="zh-CN"/>
              </w:rPr>
              <w:t>22</w:t>
            </w:r>
          </w:p>
        </w:tc>
        <w:tc>
          <w:tcPr>
            <w:tcW w:w="978" w:type="dxa"/>
            <w:noWrap/>
            <w:tcMar>
              <w:top w:w="15" w:type="dxa"/>
              <w:left w:w="15" w:type="dxa"/>
              <w:right w:w="15" w:type="dxa"/>
            </w:tcMar>
            <w:vAlign w:val="center"/>
          </w:tcPr>
          <w:p>
            <w:pPr>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8</w:t>
            </w:r>
          </w:p>
        </w:tc>
        <w:tc>
          <w:tcPr>
            <w:tcW w:w="2226" w:type="dxa"/>
            <w:noWrap/>
            <w:tcMar>
              <w:top w:w="15" w:type="dxa"/>
              <w:left w:w="15" w:type="dxa"/>
              <w:right w:w="15" w:type="dxa"/>
            </w:tcMar>
            <w:vAlign w:val="bottom"/>
          </w:tcPr>
          <w:p>
            <w:pPr>
              <w:jc w:val="center"/>
              <w:rPr>
                <w:rFonts w:hint="eastAsia" w:ascii="宋体" w:hAnsi="宋体" w:eastAsia="宋体" w:cs="宋体"/>
                <w:color w:val="auto"/>
                <w:kern w:val="0"/>
                <w:highlight w:val="none"/>
                <w:lang w:val="en-US" w:eastAsia="zh-CN"/>
              </w:rPr>
            </w:pPr>
            <w:r>
              <w:rPr>
                <w:rFonts w:hint="default" w:ascii="宋体" w:hAnsi="宋体" w:eastAsia="宋体" w:cs="宋体"/>
                <w:color w:val="auto"/>
                <w:kern w:val="0"/>
                <w:highlight w:val="none"/>
                <w:lang w:val="en-US" w:eastAsia="zh-CN"/>
              </w:rPr>
              <w:t>耐穿透</w:t>
            </w:r>
            <w:r>
              <w:rPr>
                <w:rFonts w:hint="eastAsia" w:ascii="宋体" w:hAnsi="宋体" w:cs="宋体"/>
                <w:color w:val="auto"/>
                <w:kern w:val="0"/>
                <w:highlight w:val="none"/>
                <w:lang w:val="en-US" w:eastAsia="zh-CN"/>
              </w:rPr>
              <w:t>（低温）</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GB 811-20</w:t>
            </w:r>
            <w:r>
              <w:rPr>
                <w:rFonts w:hint="eastAsia" w:ascii="宋体" w:hAnsi="宋体" w:cs="宋体"/>
                <w:color w:val="auto"/>
                <w:kern w:val="0"/>
                <w:highlight w:val="none"/>
                <w:lang w:val="en-US" w:eastAsia="zh-CN"/>
              </w:rPr>
              <w:t>22</w:t>
            </w:r>
          </w:p>
        </w:tc>
        <w:tc>
          <w:tcPr>
            <w:tcW w:w="978" w:type="dxa"/>
            <w:noWrap/>
            <w:tcMar>
              <w:top w:w="15" w:type="dxa"/>
              <w:left w:w="15" w:type="dxa"/>
              <w:right w:w="15" w:type="dxa"/>
            </w:tcMar>
            <w:vAlign w:val="center"/>
          </w:tcPr>
          <w:p>
            <w:pPr>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A为极重要质量项目</w:t>
            </w:r>
          </w:p>
          <w:p>
            <w:pPr>
              <w:rPr>
                <w:rFonts w:hint="eastAsia" w:ascii="宋体" w:hAnsi="宋体" w:eastAsia="宋体" w:cs="宋体"/>
                <w:color w:val="auto"/>
                <w:kern w:val="0"/>
                <w:highlight w:val="none"/>
              </w:rPr>
            </w:pPr>
            <w:r>
              <w:rPr>
                <w:rFonts w:hint="eastAsia" w:ascii="宋体" w:hAnsi="宋体" w:eastAsia="宋体" w:cs="宋体"/>
                <w:color w:val="auto"/>
                <w:highlight w:val="none"/>
              </w:rPr>
              <w:t>B为重要质量项目</w:t>
            </w:r>
          </w:p>
        </w:tc>
      </w:tr>
    </w:tbl>
    <w:p>
      <w:pPr>
        <w:pStyle w:val="5"/>
        <w:rPr>
          <w:rFonts w:hint="eastAsia" w:ascii="宋体" w:hAnsi="宋体" w:eastAsia="宋体" w:cs="宋体"/>
          <w:kern w:val="0"/>
          <w:highlight w:val="none"/>
        </w:rPr>
      </w:pPr>
    </w:p>
    <w:p>
      <w:pPr>
        <w:pStyle w:val="5"/>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5</w:t>
      </w:r>
      <w:r>
        <w:rPr>
          <w:rFonts w:hint="eastAsia" w:ascii="宋体" w:hAnsi="宋体" w:eastAsia="宋体" w:cs="宋体"/>
          <w:color w:val="auto"/>
          <w:sz w:val="21"/>
          <w:szCs w:val="21"/>
          <w:highlight w:val="none"/>
          <w:lang w:val="en-US" w:eastAsia="zh-CN"/>
        </w:rPr>
        <w:t>摩托车乘员头盔</w:t>
      </w:r>
      <w:r>
        <w:rPr>
          <w:rFonts w:hint="eastAsia" w:ascii="宋体" w:hAnsi="宋体" w:eastAsia="宋体" w:cs="宋体"/>
          <w:kern w:val="0"/>
          <w:highlight w:val="none"/>
        </w:rPr>
        <w:t>检验项目及重要程度分类</w:t>
      </w:r>
    </w:p>
    <w:tbl>
      <w:tblPr>
        <w:tblStyle w:val="1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检验依据</w:t>
            </w: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highlight w:val="none"/>
              </w:rPr>
              <w:t>检验方法</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重要程度分类</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1</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壳体</w:t>
            </w:r>
          </w:p>
        </w:tc>
        <w:tc>
          <w:tcPr>
            <w:tcW w:w="2064" w:type="dxa"/>
            <w:vMerge w:val="restart"/>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978" w:type="dxa"/>
            <w:noWrap/>
            <w:tcMar>
              <w:top w:w="15" w:type="dxa"/>
              <w:left w:w="15" w:type="dxa"/>
              <w:right w:w="15" w:type="dxa"/>
            </w:tcMar>
            <w:vAlign w:val="center"/>
          </w:tcPr>
          <w:p>
            <w:pPr>
              <w:adjustRightInd w:val="0"/>
              <w:snapToGrid w:val="0"/>
              <w:jc w:val="center"/>
              <w:rPr>
                <w:rFonts w:hint="default" w:ascii="宋体" w:hAnsi="宋体" w:eastAsia="宋体" w:cs="宋体"/>
                <w:b/>
                <w:bCs/>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2</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缓冲层</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978" w:type="dxa"/>
            <w:noWrap/>
            <w:tcMar>
              <w:top w:w="15" w:type="dxa"/>
              <w:left w:w="15" w:type="dxa"/>
              <w:right w:w="15" w:type="dxa"/>
            </w:tcMar>
            <w:vAlign w:val="center"/>
          </w:tcPr>
          <w:p>
            <w:pPr>
              <w:jc w:val="center"/>
              <w:rPr>
                <w:rFonts w:hint="eastAsia" w:ascii="宋体" w:hAnsi="宋体" w:eastAsia="宋体" w:cs="宋体"/>
                <w:b/>
                <w:bCs/>
                <w:color w:val="000000"/>
                <w:kern w:val="0"/>
                <w:highlight w:val="none"/>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3</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舒适衬垫</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b/>
                <w:bCs/>
                <w:color w:val="000000"/>
                <w:kern w:val="0"/>
                <w:highlight w:val="none"/>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4</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佩戴装置</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b/>
                <w:bCs/>
                <w:color w:val="000000"/>
                <w:kern w:val="0"/>
                <w:highlight w:val="none"/>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5</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保护范围</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978" w:type="dxa"/>
            <w:noWrap/>
            <w:tcMar>
              <w:top w:w="15" w:type="dxa"/>
              <w:left w:w="15" w:type="dxa"/>
              <w:right w:w="15" w:type="dxa"/>
            </w:tcMar>
            <w:vAlign w:val="center"/>
          </w:tcPr>
          <w:p>
            <w:pPr>
              <w:jc w:val="center"/>
              <w:rPr>
                <w:rFonts w:hint="eastAsia" w:ascii="宋体" w:hAnsi="宋体" w:eastAsia="宋体" w:cs="宋体"/>
                <w:b/>
                <w:bCs/>
                <w:color w:val="000000"/>
                <w:kern w:val="0"/>
                <w:highlight w:val="none"/>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6</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头盔质量</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978" w:type="dxa"/>
            <w:noWrap/>
            <w:tcMar>
              <w:top w:w="15" w:type="dxa"/>
              <w:left w:w="15" w:type="dxa"/>
              <w:right w:w="15" w:type="dxa"/>
            </w:tcMar>
            <w:vAlign w:val="center"/>
          </w:tcPr>
          <w:p>
            <w:pPr>
              <w:jc w:val="center"/>
              <w:rPr>
                <w:rFonts w:hint="eastAsia" w:ascii="宋体" w:hAnsi="宋体" w:eastAsia="宋体" w:cs="宋体"/>
                <w:b/>
                <w:bCs/>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7</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头盔视野</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978" w:type="dxa"/>
            <w:noWrap/>
            <w:tcMar>
              <w:top w:w="15" w:type="dxa"/>
              <w:left w:w="15" w:type="dxa"/>
              <w:right w:w="15" w:type="dxa"/>
            </w:tcMar>
            <w:vAlign w:val="center"/>
          </w:tcPr>
          <w:p>
            <w:pPr>
              <w:jc w:val="center"/>
              <w:rPr>
                <w:rFonts w:hint="eastAsia" w:ascii="宋体" w:hAnsi="宋体" w:eastAsia="宋体" w:cs="宋体"/>
                <w:b/>
                <w:bCs/>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8</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头盔佩戴装置稳定性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978" w:type="dxa"/>
            <w:noWrap/>
            <w:tcMar>
              <w:top w:w="15" w:type="dxa"/>
              <w:left w:w="15" w:type="dxa"/>
              <w:right w:w="15" w:type="dxa"/>
            </w:tcMar>
            <w:vAlign w:val="center"/>
          </w:tcPr>
          <w:p>
            <w:pPr>
              <w:jc w:val="center"/>
              <w:rPr>
                <w:rFonts w:hint="eastAsia" w:ascii="宋体" w:hAnsi="宋体" w:eastAsia="宋体" w:cs="宋体"/>
                <w:b/>
                <w:bCs/>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9</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头盔佩戴装置强度性能</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978" w:type="dxa"/>
            <w:noWrap/>
            <w:tcMar>
              <w:top w:w="15" w:type="dxa"/>
              <w:left w:w="15" w:type="dxa"/>
              <w:right w:w="15" w:type="dxa"/>
            </w:tcMar>
            <w:vAlign w:val="center"/>
          </w:tcPr>
          <w:p>
            <w:pPr>
              <w:jc w:val="center"/>
              <w:rPr>
                <w:rFonts w:hint="eastAsia" w:ascii="宋体" w:hAnsi="宋体" w:eastAsia="宋体" w:cs="宋体"/>
                <w:b/>
                <w:bCs/>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10</w:t>
            </w:r>
          </w:p>
        </w:tc>
        <w:tc>
          <w:tcPr>
            <w:tcW w:w="2226" w:type="dxa"/>
            <w:noWrap/>
            <w:tcMar>
              <w:top w:w="15" w:type="dxa"/>
              <w:left w:w="15" w:type="dxa"/>
              <w:right w:w="15" w:type="dxa"/>
            </w:tcMar>
            <w:vAlign w:val="top"/>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头盔吸收碰撞能量性能</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24429-2009</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A为极重要质量项目</w:t>
            </w:r>
          </w:p>
          <w:p>
            <w:pPr>
              <w:rPr>
                <w:rFonts w:hint="eastAsia" w:ascii="宋体" w:hAnsi="宋体" w:eastAsia="宋体" w:cs="宋体"/>
                <w:color w:val="000000"/>
                <w:kern w:val="0"/>
                <w:highlight w:val="none"/>
              </w:rPr>
            </w:pPr>
            <w:r>
              <w:rPr>
                <w:rFonts w:hint="eastAsia" w:ascii="宋体" w:hAnsi="宋体" w:eastAsia="宋体" w:cs="宋体"/>
                <w:color w:val="000000"/>
                <w:highlight w:val="none"/>
              </w:rPr>
              <w:t>B为重要质量项目</w:t>
            </w:r>
          </w:p>
        </w:tc>
      </w:tr>
    </w:tbl>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注：</w:t>
      </w:r>
    </w:p>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6.2检验应注意的问题</w:t>
      </w:r>
    </w:p>
    <w:p>
      <w:pPr>
        <w:pStyle w:val="10"/>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6.2.1 取样要求</w:t>
      </w:r>
    </w:p>
    <w:p>
      <w:pPr>
        <w:pStyle w:val="10"/>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若被检产品明示的质量要求低于本细则中检验项目依据的强制性标准要求时，应按照强制性标准要求判定。</w:t>
      </w:r>
    </w:p>
    <w:p>
      <w:pPr>
        <w:pStyle w:val="10"/>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若被检产品明示的质量要求低于或包含细则中检验项目依据的推荐性标准要求时，应以被检产品明示的质量要求判定。</w:t>
      </w:r>
    </w:p>
    <w:p>
      <w:pPr>
        <w:pStyle w:val="10"/>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若被检产品明示的质量要求缺少本细则中检验项目依据的强制性标准要求时，应按照强制性标准要求判定。</w:t>
      </w:r>
    </w:p>
    <w:p>
      <w:pPr>
        <w:pStyle w:val="10"/>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若被检产品明示的质量要求缺少本细则中检验项目依据的推荐性标准要求时，该项目不参与判定，但应在检验报告备注中进行说明。</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7.判定原则</w:t>
      </w:r>
    </w:p>
    <w:p>
      <w:pPr>
        <w:spacing w:beforeLines="50" w:afterLines="50" w:line="360" w:lineRule="auto"/>
        <w:rPr>
          <w:rFonts w:hint="eastAsia" w:ascii="宋体" w:hAnsi="宋体" w:eastAsia="宋体" w:cs="宋体"/>
          <w:color w:val="000000"/>
          <w:highlight w:val="none"/>
        </w:rPr>
      </w:pPr>
      <w:r>
        <w:rPr>
          <w:rFonts w:hint="eastAsia" w:ascii="宋体" w:hAnsi="宋体" w:eastAsia="宋体" w:cs="宋体"/>
          <w:color w:val="000000"/>
          <w:highlight w:val="none"/>
        </w:rPr>
        <w:t>7.1 判定原则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eastAsia="宋体" w:cs="宋体"/>
          <w:color w:val="000000"/>
          <w:highlight w:val="none"/>
        </w:rPr>
        <w:t>；检验项目中任一项或一项以上不合格，判定为被抽查产品不合格。当产品存在A类项目不合格时，属于严重不合格。</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7.2检验结论用语</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经抽样检验，所检项目符合xxx标准要求，</w:t>
      </w:r>
      <w:r>
        <w:rPr>
          <w:rFonts w:hint="eastAsia" w:ascii="宋体" w:hAnsi="宋体" w:eastAsia="宋体" w:cs="宋体"/>
          <w:highlight w:val="none"/>
        </w:rPr>
        <w:t>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cs="宋体"/>
          <w:highlight w:val="none"/>
          <w:lang w:eastAsia="zh-CN"/>
        </w:rPr>
        <w:t>电动自行车\摩托车头盔</w:t>
      </w:r>
      <w:r>
        <w:rPr>
          <w:rFonts w:hint="eastAsia" w:ascii="宋体" w:hAnsi="宋体" w:eastAsia="宋体" w:cs="宋体"/>
          <w:highlight w:val="none"/>
          <w:lang w:eastAsia="zh-CN"/>
        </w:rPr>
        <w:t>)</w:t>
      </w:r>
      <w:r>
        <w:rPr>
          <w:rFonts w:hint="eastAsia" w:ascii="宋体" w:hAnsi="宋体" w:eastAsia="宋体" w:cs="宋体"/>
          <w:highlight w:val="none"/>
        </w:rPr>
        <w:t>》，判定为被抽查产品</w:t>
      </w:r>
      <w:r>
        <w:rPr>
          <w:rStyle w:val="36"/>
          <w:rFonts w:hint="eastAsia" w:ascii="宋体" w:hAnsi="宋体" w:eastAsia="宋体" w:cs="宋体"/>
          <w:color w:val="000000"/>
          <w:szCs w:val="21"/>
          <w:highlight w:val="none"/>
        </w:rPr>
        <w:t>所检项目未发现不合格</w:t>
      </w:r>
      <w:r>
        <w:rPr>
          <w:rFonts w:hint="eastAsia" w:ascii="宋体" w:hAnsi="宋体" w:eastAsia="宋体" w:cs="宋体"/>
          <w:highlight w:val="none"/>
        </w:rPr>
        <w:t>；</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cs="宋体"/>
          <w:highlight w:val="none"/>
          <w:lang w:eastAsia="zh-CN"/>
        </w:rPr>
        <w:t>电动自行车\摩托车头盔</w:t>
      </w:r>
      <w:r>
        <w:rPr>
          <w:rFonts w:hint="eastAsia" w:ascii="宋体" w:hAnsi="宋体" w:eastAsia="宋体" w:cs="宋体"/>
          <w:highlight w:val="none"/>
        </w:rPr>
        <w:t>）》，判定为被抽查产品不合格；</w:t>
      </w:r>
    </w:p>
    <w:p>
      <w:pPr>
        <w:adjustRightInd w:val="0"/>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cs="宋体"/>
          <w:highlight w:val="none"/>
          <w:lang w:eastAsia="zh-CN"/>
        </w:rPr>
        <w:t>电动自行车\摩托车头盔</w:t>
      </w:r>
      <w:r>
        <w:rPr>
          <w:rFonts w:hint="eastAsia" w:ascii="宋体" w:hAnsi="宋体" w:eastAsia="宋体" w:cs="宋体"/>
          <w:highlight w:val="none"/>
        </w:rPr>
        <w:t>）》，判定为被抽查产品不合格，属于严重不合格</w:t>
      </w:r>
      <w:r>
        <w:rPr>
          <w:rFonts w:hint="eastAsia" w:ascii="宋体" w:hAnsi="宋体" w:eastAsia="宋体" w:cs="宋体"/>
          <w:color w:val="000000"/>
          <w:highlight w:val="none"/>
        </w:rPr>
        <w:t>。</w:t>
      </w:r>
    </w:p>
    <w:p>
      <w:pPr>
        <w:spacing w:beforeLines="50" w:afterLines="50"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8.异议处理原则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对判定不合格产品进行异议处理时，按以下方式进行：</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8.1核查不合格项目相关证据，能够以记录（纸质记录或电子记录或影像记录）或与不合格项目相关联的其它质量数据等检验证据证明。</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8.2</w:t>
      </w:r>
      <w:r>
        <w:rPr>
          <w:rFonts w:hint="eastAsia" w:ascii="宋体" w:hAnsi="宋体" w:eastAsia="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0"/>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8.3　不予复检的情况</w:t>
      </w:r>
    </w:p>
    <w:p>
      <w:pPr>
        <w:pStyle w:val="10"/>
        <w:adjustRightInd w:val="0"/>
        <w:snapToGrid w:val="0"/>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（1）提出复检时，产品在正常贮存条件下已失效；</w:t>
      </w:r>
    </w:p>
    <w:p>
      <w:pPr>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（2）法律、法规规定不得复检的其他情况。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5061E"/>
    <w:multiLevelType w:val="multilevel"/>
    <w:tmpl w:val="0705061E"/>
    <w:lvl w:ilvl="0" w:tentative="0">
      <w:start w:val="1"/>
      <w:numFmt w:val="decimal"/>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6E4A62"/>
    <w:rsid w:val="00827141"/>
    <w:rsid w:val="00940248"/>
    <w:rsid w:val="009D0EA3"/>
    <w:rsid w:val="00A9465E"/>
    <w:rsid w:val="00BA7CA7"/>
    <w:rsid w:val="00CD573C"/>
    <w:rsid w:val="00D25A85"/>
    <w:rsid w:val="00D3025C"/>
    <w:rsid w:val="00D34880"/>
    <w:rsid w:val="00E258B3"/>
    <w:rsid w:val="00EF74F6"/>
    <w:rsid w:val="01545A05"/>
    <w:rsid w:val="016043AA"/>
    <w:rsid w:val="01687703"/>
    <w:rsid w:val="018F2EE2"/>
    <w:rsid w:val="019B1886"/>
    <w:rsid w:val="01B85F94"/>
    <w:rsid w:val="01D134FA"/>
    <w:rsid w:val="022B0C4E"/>
    <w:rsid w:val="02551A35"/>
    <w:rsid w:val="025D08EA"/>
    <w:rsid w:val="0284056C"/>
    <w:rsid w:val="028E4F47"/>
    <w:rsid w:val="02945004"/>
    <w:rsid w:val="02B21E77"/>
    <w:rsid w:val="02D432A2"/>
    <w:rsid w:val="02F32FFC"/>
    <w:rsid w:val="030108E3"/>
    <w:rsid w:val="030376E3"/>
    <w:rsid w:val="03082F4B"/>
    <w:rsid w:val="03525F75"/>
    <w:rsid w:val="035C5045"/>
    <w:rsid w:val="035E00B9"/>
    <w:rsid w:val="039C3694"/>
    <w:rsid w:val="03AF33C1"/>
    <w:rsid w:val="03BE7AAE"/>
    <w:rsid w:val="03E56DE9"/>
    <w:rsid w:val="03F92894"/>
    <w:rsid w:val="03FB03BA"/>
    <w:rsid w:val="043A35D9"/>
    <w:rsid w:val="043D3A95"/>
    <w:rsid w:val="044B0AD3"/>
    <w:rsid w:val="046441B2"/>
    <w:rsid w:val="04787C5D"/>
    <w:rsid w:val="04BD162C"/>
    <w:rsid w:val="04C51D3F"/>
    <w:rsid w:val="052E2890"/>
    <w:rsid w:val="055204AE"/>
    <w:rsid w:val="05C84C14"/>
    <w:rsid w:val="05CD4417"/>
    <w:rsid w:val="05DA0179"/>
    <w:rsid w:val="0607573C"/>
    <w:rsid w:val="0616772D"/>
    <w:rsid w:val="06336531"/>
    <w:rsid w:val="06530982"/>
    <w:rsid w:val="066E30C6"/>
    <w:rsid w:val="06AE3E0A"/>
    <w:rsid w:val="06B807E5"/>
    <w:rsid w:val="06BC017A"/>
    <w:rsid w:val="07124399"/>
    <w:rsid w:val="074D4D10"/>
    <w:rsid w:val="077566D6"/>
    <w:rsid w:val="077C7A64"/>
    <w:rsid w:val="078F59E9"/>
    <w:rsid w:val="07C536B1"/>
    <w:rsid w:val="07F92E63"/>
    <w:rsid w:val="07FC2953"/>
    <w:rsid w:val="08056881"/>
    <w:rsid w:val="0808754A"/>
    <w:rsid w:val="08356532"/>
    <w:rsid w:val="08585DDB"/>
    <w:rsid w:val="085B58CB"/>
    <w:rsid w:val="086724C2"/>
    <w:rsid w:val="089B216C"/>
    <w:rsid w:val="08A41020"/>
    <w:rsid w:val="09063A89"/>
    <w:rsid w:val="098350DA"/>
    <w:rsid w:val="0A03446D"/>
    <w:rsid w:val="0A310FDA"/>
    <w:rsid w:val="0A430D0D"/>
    <w:rsid w:val="0AA12BB4"/>
    <w:rsid w:val="0AC21C32"/>
    <w:rsid w:val="0AD41965"/>
    <w:rsid w:val="0ADD6A6C"/>
    <w:rsid w:val="0AF025AA"/>
    <w:rsid w:val="0B043FF8"/>
    <w:rsid w:val="0B185CF6"/>
    <w:rsid w:val="0B204BAA"/>
    <w:rsid w:val="0B806558"/>
    <w:rsid w:val="0BA47589"/>
    <w:rsid w:val="0BB21CA6"/>
    <w:rsid w:val="0BBE064B"/>
    <w:rsid w:val="0BD0037E"/>
    <w:rsid w:val="0C1E558E"/>
    <w:rsid w:val="0C6F5DE9"/>
    <w:rsid w:val="0CA05FA3"/>
    <w:rsid w:val="0D18022F"/>
    <w:rsid w:val="0D4234FE"/>
    <w:rsid w:val="0D42705A"/>
    <w:rsid w:val="0DBC0BBA"/>
    <w:rsid w:val="0DF97C35"/>
    <w:rsid w:val="0DFA5B87"/>
    <w:rsid w:val="0E034A3B"/>
    <w:rsid w:val="0E4D215A"/>
    <w:rsid w:val="0E680D42"/>
    <w:rsid w:val="0E6C4D58"/>
    <w:rsid w:val="0E835B7C"/>
    <w:rsid w:val="0EB36461"/>
    <w:rsid w:val="0EC35F79"/>
    <w:rsid w:val="0EE859DF"/>
    <w:rsid w:val="0F4470B9"/>
    <w:rsid w:val="0F657030"/>
    <w:rsid w:val="0F7A0D2D"/>
    <w:rsid w:val="0FA22032"/>
    <w:rsid w:val="0FDE1714"/>
    <w:rsid w:val="10030D22"/>
    <w:rsid w:val="10390BE8"/>
    <w:rsid w:val="10675755"/>
    <w:rsid w:val="10833C11"/>
    <w:rsid w:val="10CD30DE"/>
    <w:rsid w:val="10CF32FA"/>
    <w:rsid w:val="10F62635"/>
    <w:rsid w:val="11040E7E"/>
    <w:rsid w:val="1110368E"/>
    <w:rsid w:val="1142587A"/>
    <w:rsid w:val="114809B7"/>
    <w:rsid w:val="115E01DA"/>
    <w:rsid w:val="117D6E2D"/>
    <w:rsid w:val="11BC387F"/>
    <w:rsid w:val="11F34DC7"/>
    <w:rsid w:val="1222290E"/>
    <w:rsid w:val="12AC38F3"/>
    <w:rsid w:val="12DE7825"/>
    <w:rsid w:val="133D454B"/>
    <w:rsid w:val="13E56991"/>
    <w:rsid w:val="14587163"/>
    <w:rsid w:val="14636234"/>
    <w:rsid w:val="146D0E60"/>
    <w:rsid w:val="14C8795A"/>
    <w:rsid w:val="14ED3D4F"/>
    <w:rsid w:val="14F57313"/>
    <w:rsid w:val="1514752E"/>
    <w:rsid w:val="152621F6"/>
    <w:rsid w:val="159F6DE4"/>
    <w:rsid w:val="15AE34DE"/>
    <w:rsid w:val="15B17473"/>
    <w:rsid w:val="15E213DA"/>
    <w:rsid w:val="163F05DA"/>
    <w:rsid w:val="164D719B"/>
    <w:rsid w:val="168B7CC4"/>
    <w:rsid w:val="1690695D"/>
    <w:rsid w:val="169715B7"/>
    <w:rsid w:val="16B73FF5"/>
    <w:rsid w:val="16D451C7"/>
    <w:rsid w:val="16ED1B35"/>
    <w:rsid w:val="16EE49FB"/>
    <w:rsid w:val="16FC64CC"/>
    <w:rsid w:val="17800EAB"/>
    <w:rsid w:val="178F5592"/>
    <w:rsid w:val="1804388A"/>
    <w:rsid w:val="18245CDA"/>
    <w:rsid w:val="18A618A3"/>
    <w:rsid w:val="18AE37F5"/>
    <w:rsid w:val="18F27B86"/>
    <w:rsid w:val="19121FD6"/>
    <w:rsid w:val="195E6FCA"/>
    <w:rsid w:val="19856C4C"/>
    <w:rsid w:val="19947AD6"/>
    <w:rsid w:val="19C77265"/>
    <w:rsid w:val="1A166F21"/>
    <w:rsid w:val="1A5D54D3"/>
    <w:rsid w:val="1A705206"/>
    <w:rsid w:val="1A7C004F"/>
    <w:rsid w:val="1A840CB2"/>
    <w:rsid w:val="1A9D1D74"/>
    <w:rsid w:val="1AC15A62"/>
    <w:rsid w:val="1AC47300"/>
    <w:rsid w:val="1AE96D67"/>
    <w:rsid w:val="1AF35E37"/>
    <w:rsid w:val="1B0342CC"/>
    <w:rsid w:val="1B123C97"/>
    <w:rsid w:val="1B154000"/>
    <w:rsid w:val="1B184F4E"/>
    <w:rsid w:val="1B440441"/>
    <w:rsid w:val="1B5E59A7"/>
    <w:rsid w:val="1B8B42C2"/>
    <w:rsid w:val="1B974A15"/>
    <w:rsid w:val="1BA00681"/>
    <w:rsid w:val="1BC53330"/>
    <w:rsid w:val="1BC72B5D"/>
    <w:rsid w:val="1BD712B5"/>
    <w:rsid w:val="1BEC2FB3"/>
    <w:rsid w:val="1BF12377"/>
    <w:rsid w:val="1C112A19"/>
    <w:rsid w:val="1C183DA8"/>
    <w:rsid w:val="1C3E30E2"/>
    <w:rsid w:val="1C9528B1"/>
    <w:rsid w:val="1C985A30"/>
    <w:rsid w:val="1CBF5FD1"/>
    <w:rsid w:val="1D3A1AFC"/>
    <w:rsid w:val="1D3F3149"/>
    <w:rsid w:val="1D4604A0"/>
    <w:rsid w:val="1D5C1A72"/>
    <w:rsid w:val="1DA06AD8"/>
    <w:rsid w:val="1DC51D0D"/>
    <w:rsid w:val="1EEE0DF0"/>
    <w:rsid w:val="1F3F164B"/>
    <w:rsid w:val="1F5844BB"/>
    <w:rsid w:val="1F623A8E"/>
    <w:rsid w:val="1F62533A"/>
    <w:rsid w:val="1FC92EB4"/>
    <w:rsid w:val="1FD47FE6"/>
    <w:rsid w:val="1FF77E85"/>
    <w:rsid w:val="20062169"/>
    <w:rsid w:val="2022079E"/>
    <w:rsid w:val="20511636"/>
    <w:rsid w:val="20542ED4"/>
    <w:rsid w:val="208A4B48"/>
    <w:rsid w:val="20E22BD6"/>
    <w:rsid w:val="21026DD4"/>
    <w:rsid w:val="210B3EDB"/>
    <w:rsid w:val="21821CC3"/>
    <w:rsid w:val="21C22C34"/>
    <w:rsid w:val="21DF2ED8"/>
    <w:rsid w:val="21E32762"/>
    <w:rsid w:val="220A23E4"/>
    <w:rsid w:val="22462CF1"/>
    <w:rsid w:val="228850B7"/>
    <w:rsid w:val="22B1460E"/>
    <w:rsid w:val="22BD7600"/>
    <w:rsid w:val="2309444A"/>
    <w:rsid w:val="232755A8"/>
    <w:rsid w:val="23305E7B"/>
    <w:rsid w:val="2342170A"/>
    <w:rsid w:val="23445482"/>
    <w:rsid w:val="235A6A54"/>
    <w:rsid w:val="23773223"/>
    <w:rsid w:val="23A221A9"/>
    <w:rsid w:val="23E427C1"/>
    <w:rsid w:val="23E46C65"/>
    <w:rsid w:val="2460453E"/>
    <w:rsid w:val="249D7540"/>
    <w:rsid w:val="251470D6"/>
    <w:rsid w:val="251B66B7"/>
    <w:rsid w:val="25513E86"/>
    <w:rsid w:val="25B44328"/>
    <w:rsid w:val="263A491A"/>
    <w:rsid w:val="26D62895"/>
    <w:rsid w:val="26F86CAF"/>
    <w:rsid w:val="273F48DE"/>
    <w:rsid w:val="27D66E7A"/>
    <w:rsid w:val="27E901D9"/>
    <w:rsid w:val="28153891"/>
    <w:rsid w:val="28732366"/>
    <w:rsid w:val="28956780"/>
    <w:rsid w:val="289742A6"/>
    <w:rsid w:val="28CB3F50"/>
    <w:rsid w:val="28F25980"/>
    <w:rsid w:val="29312005"/>
    <w:rsid w:val="29471828"/>
    <w:rsid w:val="294E0E09"/>
    <w:rsid w:val="29993923"/>
    <w:rsid w:val="29BA46F0"/>
    <w:rsid w:val="29BB2216"/>
    <w:rsid w:val="2A524929"/>
    <w:rsid w:val="2A557F75"/>
    <w:rsid w:val="2A7A5C2D"/>
    <w:rsid w:val="2A9B142A"/>
    <w:rsid w:val="2AE65071"/>
    <w:rsid w:val="2B512E32"/>
    <w:rsid w:val="2B634913"/>
    <w:rsid w:val="2BA32F62"/>
    <w:rsid w:val="2BC74EA2"/>
    <w:rsid w:val="2C4E75CC"/>
    <w:rsid w:val="2C574478"/>
    <w:rsid w:val="2C685FD9"/>
    <w:rsid w:val="2C7E7C57"/>
    <w:rsid w:val="2C9805ED"/>
    <w:rsid w:val="2CFC0B7C"/>
    <w:rsid w:val="2D0D0FDB"/>
    <w:rsid w:val="2D696584"/>
    <w:rsid w:val="2D984D48"/>
    <w:rsid w:val="2DD12008"/>
    <w:rsid w:val="2E00644A"/>
    <w:rsid w:val="2E2B3B8C"/>
    <w:rsid w:val="2E426A62"/>
    <w:rsid w:val="2E7C01C6"/>
    <w:rsid w:val="2E7F0892"/>
    <w:rsid w:val="2E9671D5"/>
    <w:rsid w:val="2EFC30B5"/>
    <w:rsid w:val="2F0D7070"/>
    <w:rsid w:val="2F2443BA"/>
    <w:rsid w:val="2F5C3B54"/>
    <w:rsid w:val="2F6824F8"/>
    <w:rsid w:val="2F6D5D61"/>
    <w:rsid w:val="2F967065"/>
    <w:rsid w:val="2FD97B27"/>
    <w:rsid w:val="2FE37DD1"/>
    <w:rsid w:val="2FF81ACE"/>
    <w:rsid w:val="2FFC44A6"/>
    <w:rsid w:val="305E0209"/>
    <w:rsid w:val="30711FD2"/>
    <w:rsid w:val="30850E88"/>
    <w:rsid w:val="30B860DB"/>
    <w:rsid w:val="310149B3"/>
    <w:rsid w:val="31123368"/>
    <w:rsid w:val="31293F09"/>
    <w:rsid w:val="313E0DFF"/>
    <w:rsid w:val="316D051A"/>
    <w:rsid w:val="317E6003"/>
    <w:rsid w:val="32285700"/>
    <w:rsid w:val="32537490"/>
    <w:rsid w:val="326571C3"/>
    <w:rsid w:val="32B617CD"/>
    <w:rsid w:val="32D072C1"/>
    <w:rsid w:val="330864CC"/>
    <w:rsid w:val="3310712F"/>
    <w:rsid w:val="33370B5F"/>
    <w:rsid w:val="33466FF4"/>
    <w:rsid w:val="33DF6B01"/>
    <w:rsid w:val="33EA5BD2"/>
    <w:rsid w:val="342B3EFB"/>
    <w:rsid w:val="346D235F"/>
    <w:rsid w:val="349F0D56"/>
    <w:rsid w:val="34BC41C0"/>
    <w:rsid w:val="350B75C4"/>
    <w:rsid w:val="3566572C"/>
    <w:rsid w:val="35C0308E"/>
    <w:rsid w:val="35D97CAC"/>
    <w:rsid w:val="361A2073"/>
    <w:rsid w:val="36260A17"/>
    <w:rsid w:val="366D6646"/>
    <w:rsid w:val="368D6CE8"/>
    <w:rsid w:val="36BD5820"/>
    <w:rsid w:val="37040D59"/>
    <w:rsid w:val="377A726D"/>
    <w:rsid w:val="37955E55"/>
    <w:rsid w:val="37A83DDA"/>
    <w:rsid w:val="37CD3840"/>
    <w:rsid w:val="37EB016A"/>
    <w:rsid w:val="37ED4E6D"/>
    <w:rsid w:val="37F0752F"/>
    <w:rsid w:val="384D672F"/>
    <w:rsid w:val="385044F0"/>
    <w:rsid w:val="38797524"/>
    <w:rsid w:val="387B504A"/>
    <w:rsid w:val="38B642D4"/>
    <w:rsid w:val="390F1C37"/>
    <w:rsid w:val="39203E44"/>
    <w:rsid w:val="392456E2"/>
    <w:rsid w:val="3A0472C2"/>
    <w:rsid w:val="3A06128C"/>
    <w:rsid w:val="3A241712"/>
    <w:rsid w:val="3A3C6A5B"/>
    <w:rsid w:val="3A775CE5"/>
    <w:rsid w:val="3A856654"/>
    <w:rsid w:val="3AF86E26"/>
    <w:rsid w:val="3B27770B"/>
    <w:rsid w:val="3B2C2F74"/>
    <w:rsid w:val="3B31058A"/>
    <w:rsid w:val="3B7D37CF"/>
    <w:rsid w:val="3B7D732B"/>
    <w:rsid w:val="3BE92B6C"/>
    <w:rsid w:val="3C131A3E"/>
    <w:rsid w:val="3C3F2833"/>
    <w:rsid w:val="3C746980"/>
    <w:rsid w:val="3CD1792F"/>
    <w:rsid w:val="3CD72A6B"/>
    <w:rsid w:val="3CF4186F"/>
    <w:rsid w:val="3D78424E"/>
    <w:rsid w:val="3D850719"/>
    <w:rsid w:val="3E492B15"/>
    <w:rsid w:val="3E75078E"/>
    <w:rsid w:val="3E810EE1"/>
    <w:rsid w:val="3EB668D8"/>
    <w:rsid w:val="3EC55271"/>
    <w:rsid w:val="3EF913BF"/>
    <w:rsid w:val="3F3E6DD2"/>
    <w:rsid w:val="3F485EA2"/>
    <w:rsid w:val="3F5D7549"/>
    <w:rsid w:val="3F8073EA"/>
    <w:rsid w:val="3FB42F10"/>
    <w:rsid w:val="3FF37BBC"/>
    <w:rsid w:val="3FF83425"/>
    <w:rsid w:val="401C5365"/>
    <w:rsid w:val="40CD665F"/>
    <w:rsid w:val="414F176A"/>
    <w:rsid w:val="418238EE"/>
    <w:rsid w:val="41B475E0"/>
    <w:rsid w:val="41EF2605"/>
    <w:rsid w:val="42073DF3"/>
    <w:rsid w:val="423A7D24"/>
    <w:rsid w:val="424E557E"/>
    <w:rsid w:val="427F1BDB"/>
    <w:rsid w:val="429F227D"/>
    <w:rsid w:val="42A63E51"/>
    <w:rsid w:val="42B07FE6"/>
    <w:rsid w:val="430D5439"/>
    <w:rsid w:val="431C0DEE"/>
    <w:rsid w:val="43362BE2"/>
    <w:rsid w:val="43657023"/>
    <w:rsid w:val="43D16466"/>
    <w:rsid w:val="43DD4E0B"/>
    <w:rsid w:val="445C6678"/>
    <w:rsid w:val="4485251C"/>
    <w:rsid w:val="44D80E18"/>
    <w:rsid w:val="450D34CE"/>
    <w:rsid w:val="456D0411"/>
    <w:rsid w:val="456D21BF"/>
    <w:rsid w:val="45717F01"/>
    <w:rsid w:val="457E261E"/>
    <w:rsid w:val="464C0026"/>
    <w:rsid w:val="465B470D"/>
    <w:rsid w:val="467714A8"/>
    <w:rsid w:val="46950AFD"/>
    <w:rsid w:val="46B04A59"/>
    <w:rsid w:val="47017063"/>
    <w:rsid w:val="47215957"/>
    <w:rsid w:val="47727F60"/>
    <w:rsid w:val="477C2B8D"/>
    <w:rsid w:val="4780267D"/>
    <w:rsid w:val="478D4D9A"/>
    <w:rsid w:val="47E647C7"/>
    <w:rsid w:val="47EB680E"/>
    <w:rsid w:val="47F6649C"/>
    <w:rsid w:val="480C171E"/>
    <w:rsid w:val="484216E1"/>
    <w:rsid w:val="48AC1250"/>
    <w:rsid w:val="48D83DF3"/>
    <w:rsid w:val="49042E3A"/>
    <w:rsid w:val="49090450"/>
    <w:rsid w:val="49431BB4"/>
    <w:rsid w:val="4944592C"/>
    <w:rsid w:val="49B4660E"/>
    <w:rsid w:val="4A4831FA"/>
    <w:rsid w:val="4A4A6F73"/>
    <w:rsid w:val="4A7144FF"/>
    <w:rsid w:val="4A8E5FA5"/>
    <w:rsid w:val="4AB80380"/>
    <w:rsid w:val="4AF62C56"/>
    <w:rsid w:val="4AFE4A22"/>
    <w:rsid w:val="4B074E64"/>
    <w:rsid w:val="4B49547C"/>
    <w:rsid w:val="4B531E57"/>
    <w:rsid w:val="4B6C07C3"/>
    <w:rsid w:val="4BA17066"/>
    <w:rsid w:val="4BC30D8B"/>
    <w:rsid w:val="4BCB40E3"/>
    <w:rsid w:val="4BFF5B3B"/>
    <w:rsid w:val="4C69762C"/>
    <w:rsid w:val="4CBB4158"/>
    <w:rsid w:val="4CD945DE"/>
    <w:rsid w:val="4CDB2104"/>
    <w:rsid w:val="4D40640B"/>
    <w:rsid w:val="4D5D520F"/>
    <w:rsid w:val="4D785BA5"/>
    <w:rsid w:val="4D7F6F33"/>
    <w:rsid w:val="4D8E56A2"/>
    <w:rsid w:val="4D926C66"/>
    <w:rsid w:val="4DF22FBE"/>
    <w:rsid w:val="4E157897"/>
    <w:rsid w:val="4E352998"/>
    <w:rsid w:val="4E4B7F58"/>
    <w:rsid w:val="4E622D4B"/>
    <w:rsid w:val="4EAC3D58"/>
    <w:rsid w:val="4F2C4E99"/>
    <w:rsid w:val="4FA8223C"/>
    <w:rsid w:val="4FC07A46"/>
    <w:rsid w:val="4FC450D1"/>
    <w:rsid w:val="500656EA"/>
    <w:rsid w:val="50100316"/>
    <w:rsid w:val="50357D7D"/>
    <w:rsid w:val="504B134F"/>
    <w:rsid w:val="5079410E"/>
    <w:rsid w:val="50D2381E"/>
    <w:rsid w:val="51CB6BEB"/>
    <w:rsid w:val="51D834B3"/>
    <w:rsid w:val="51EC090F"/>
    <w:rsid w:val="51F15F26"/>
    <w:rsid w:val="521C11F4"/>
    <w:rsid w:val="522A0BAA"/>
    <w:rsid w:val="527C7EE5"/>
    <w:rsid w:val="52D47D21"/>
    <w:rsid w:val="531169F3"/>
    <w:rsid w:val="534C7CB4"/>
    <w:rsid w:val="536966BB"/>
    <w:rsid w:val="536A4944"/>
    <w:rsid w:val="53C102E6"/>
    <w:rsid w:val="540463E4"/>
    <w:rsid w:val="54302D35"/>
    <w:rsid w:val="54322F51"/>
    <w:rsid w:val="54680721"/>
    <w:rsid w:val="548B2661"/>
    <w:rsid w:val="548C0166"/>
    <w:rsid w:val="54C47921"/>
    <w:rsid w:val="54FB77E7"/>
    <w:rsid w:val="558330E1"/>
    <w:rsid w:val="55FF2E68"/>
    <w:rsid w:val="56262642"/>
    <w:rsid w:val="567E247E"/>
    <w:rsid w:val="56CD6F61"/>
    <w:rsid w:val="56FD623A"/>
    <w:rsid w:val="575B631B"/>
    <w:rsid w:val="576A47B0"/>
    <w:rsid w:val="5798756F"/>
    <w:rsid w:val="57A75A04"/>
    <w:rsid w:val="57D305A7"/>
    <w:rsid w:val="57E75E01"/>
    <w:rsid w:val="58035A91"/>
    <w:rsid w:val="582F5691"/>
    <w:rsid w:val="583F79EB"/>
    <w:rsid w:val="58580AAD"/>
    <w:rsid w:val="58CE6FC1"/>
    <w:rsid w:val="58E84B16"/>
    <w:rsid w:val="59091DA7"/>
    <w:rsid w:val="595C281E"/>
    <w:rsid w:val="597E2795"/>
    <w:rsid w:val="59FE5684"/>
    <w:rsid w:val="5A2D510D"/>
    <w:rsid w:val="5A767910"/>
    <w:rsid w:val="5A7C4F26"/>
    <w:rsid w:val="5A9F29C3"/>
    <w:rsid w:val="5AA63D51"/>
    <w:rsid w:val="5AB056BB"/>
    <w:rsid w:val="5ABF12B7"/>
    <w:rsid w:val="5AE44879"/>
    <w:rsid w:val="5AE66844"/>
    <w:rsid w:val="5B2B06FA"/>
    <w:rsid w:val="5B547C51"/>
    <w:rsid w:val="5B6A7475"/>
    <w:rsid w:val="5B90055D"/>
    <w:rsid w:val="5BA04C44"/>
    <w:rsid w:val="5BBE50CA"/>
    <w:rsid w:val="5BD448EE"/>
    <w:rsid w:val="5BDE576D"/>
    <w:rsid w:val="5C1E3DBB"/>
    <w:rsid w:val="5C2C297C"/>
    <w:rsid w:val="5C677510"/>
    <w:rsid w:val="5CA73DB1"/>
    <w:rsid w:val="5CDD3C76"/>
    <w:rsid w:val="5CDD5A24"/>
    <w:rsid w:val="5D094A6B"/>
    <w:rsid w:val="5D0A1D33"/>
    <w:rsid w:val="5D3D64C3"/>
    <w:rsid w:val="5D4D6706"/>
    <w:rsid w:val="5D577585"/>
    <w:rsid w:val="5D700646"/>
    <w:rsid w:val="5DB06C95"/>
    <w:rsid w:val="5DCF7A63"/>
    <w:rsid w:val="5DDB61FC"/>
    <w:rsid w:val="5DEF5A0F"/>
    <w:rsid w:val="5DF21606"/>
    <w:rsid w:val="5DFF7AD9"/>
    <w:rsid w:val="5E135BA1"/>
    <w:rsid w:val="5E2002BE"/>
    <w:rsid w:val="5E767EDE"/>
    <w:rsid w:val="5E79352B"/>
    <w:rsid w:val="5E946B2E"/>
    <w:rsid w:val="5F357D99"/>
    <w:rsid w:val="5F571ABE"/>
    <w:rsid w:val="5F6441DB"/>
    <w:rsid w:val="5F8E3006"/>
    <w:rsid w:val="5FE84E0C"/>
    <w:rsid w:val="5FFE63DD"/>
    <w:rsid w:val="60545FFD"/>
    <w:rsid w:val="605E6E7C"/>
    <w:rsid w:val="6094289E"/>
    <w:rsid w:val="60E750C3"/>
    <w:rsid w:val="60ED7A04"/>
    <w:rsid w:val="6122434D"/>
    <w:rsid w:val="61271964"/>
    <w:rsid w:val="617A5F38"/>
    <w:rsid w:val="617A7CE6"/>
    <w:rsid w:val="61B95623"/>
    <w:rsid w:val="61D373F6"/>
    <w:rsid w:val="61ED495B"/>
    <w:rsid w:val="61F23D20"/>
    <w:rsid w:val="62083543"/>
    <w:rsid w:val="6223037D"/>
    <w:rsid w:val="624A3B5C"/>
    <w:rsid w:val="62776EE9"/>
    <w:rsid w:val="629848C7"/>
    <w:rsid w:val="6300246C"/>
    <w:rsid w:val="63091321"/>
    <w:rsid w:val="630E6937"/>
    <w:rsid w:val="63AB062A"/>
    <w:rsid w:val="63AB79BE"/>
    <w:rsid w:val="63D7141F"/>
    <w:rsid w:val="640D4E41"/>
    <w:rsid w:val="6417181C"/>
    <w:rsid w:val="64283A29"/>
    <w:rsid w:val="64A62BA0"/>
    <w:rsid w:val="64C07CA8"/>
    <w:rsid w:val="64E21E2A"/>
    <w:rsid w:val="64F41B5D"/>
    <w:rsid w:val="64F46DE7"/>
    <w:rsid w:val="652E506F"/>
    <w:rsid w:val="656071F2"/>
    <w:rsid w:val="658E5B0E"/>
    <w:rsid w:val="65BC200F"/>
    <w:rsid w:val="65C6799D"/>
    <w:rsid w:val="662857EB"/>
    <w:rsid w:val="662E109F"/>
    <w:rsid w:val="6655487D"/>
    <w:rsid w:val="668B5AF9"/>
    <w:rsid w:val="66925AD1"/>
    <w:rsid w:val="66E83943"/>
    <w:rsid w:val="66F44096"/>
    <w:rsid w:val="67653F21"/>
    <w:rsid w:val="678F70B0"/>
    <w:rsid w:val="67A91325"/>
    <w:rsid w:val="67D31EFE"/>
    <w:rsid w:val="67DF08A2"/>
    <w:rsid w:val="68A37B22"/>
    <w:rsid w:val="68B7181F"/>
    <w:rsid w:val="68D93544"/>
    <w:rsid w:val="69216C99"/>
    <w:rsid w:val="693964A5"/>
    <w:rsid w:val="695D23C7"/>
    <w:rsid w:val="69F30635"/>
    <w:rsid w:val="69F820EF"/>
    <w:rsid w:val="6A537326"/>
    <w:rsid w:val="6A58493C"/>
    <w:rsid w:val="6AB64EC6"/>
    <w:rsid w:val="6ABC311D"/>
    <w:rsid w:val="6AE306AA"/>
    <w:rsid w:val="6AEA1A38"/>
    <w:rsid w:val="6B227A82"/>
    <w:rsid w:val="6B282560"/>
    <w:rsid w:val="6B286A04"/>
    <w:rsid w:val="6B3B2294"/>
    <w:rsid w:val="6B7E6624"/>
    <w:rsid w:val="6BA0659B"/>
    <w:rsid w:val="6BA442DD"/>
    <w:rsid w:val="6BC56001"/>
    <w:rsid w:val="6BCA1F8B"/>
    <w:rsid w:val="6BF92453"/>
    <w:rsid w:val="6C2B67AC"/>
    <w:rsid w:val="6C4E5FF7"/>
    <w:rsid w:val="6C691DB1"/>
    <w:rsid w:val="6CB5251A"/>
    <w:rsid w:val="6CDE55CC"/>
    <w:rsid w:val="6CF22E26"/>
    <w:rsid w:val="6D120A8E"/>
    <w:rsid w:val="6D8F68C7"/>
    <w:rsid w:val="6DB4632D"/>
    <w:rsid w:val="6DF41334"/>
    <w:rsid w:val="6DF826BE"/>
    <w:rsid w:val="6E072901"/>
    <w:rsid w:val="6E1312A6"/>
    <w:rsid w:val="6E192634"/>
    <w:rsid w:val="6E337B9A"/>
    <w:rsid w:val="6E41195F"/>
    <w:rsid w:val="6E511DCE"/>
    <w:rsid w:val="6E745C57"/>
    <w:rsid w:val="6EB05630"/>
    <w:rsid w:val="6EB32A89"/>
    <w:rsid w:val="6EC95E08"/>
    <w:rsid w:val="6F086931"/>
    <w:rsid w:val="6F336BBC"/>
    <w:rsid w:val="6F3F60CB"/>
    <w:rsid w:val="6F4C2993"/>
    <w:rsid w:val="6F665A56"/>
    <w:rsid w:val="6F773AB6"/>
    <w:rsid w:val="6F7B35A7"/>
    <w:rsid w:val="6F8A1A3C"/>
    <w:rsid w:val="6FCC795E"/>
    <w:rsid w:val="700A492A"/>
    <w:rsid w:val="70473489"/>
    <w:rsid w:val="70497201"/>
    <w:rsid w:val="707B68C2"/>
    <w:rsid w:val="708C1B44"/>
    <w:rsid w:val="70954B5D"/>
    <w:rsid w:val="70C508BB"/>
    <w:rsid w:val="70F51137"/>
    <w:rsid w:val="710B095A"/>
    <w:rsid w:val="716B3CE7"/>
    <w:rsid w:val="718F6E95"/>
    <w:rsid w:val="719C5A56"/>
    <w:rsid w:val="71A52B5D"/>
    <w:rsid w:val="71BF6F08"/>
    <w:rsid w:val="71DB20DB"/>
    <w:rsid w:val="71EA67C2"/>
    <w:rsid w:val="725400DF"/>
    <w:rsid w:val="726227FC"/>
    <w:rsid w:val="7294672D"/>
    <w:rsid w:val="729B7ABC"/>
    <w:rsid w:val="72B7584D"/>
    <w:rsid w:val="72D336FA"/>
    <w:rsid w:val="72DD6326"/>
    <w:rsid w:val="72F1592E"/>
    <w:rsid w:val="73027B3B"/>
    <w:rsid w:val="730613D9"/>
    <w:rsid w:val="731955B0"/>
    <w:rsid w:val="737F3D9B"/>
    <w:rsid w:val="73BA21C4"/>
    <w:rsid w:val="73DB2866"/>
    <w:rsid w:val="7416564C"/>
    <w:rsid w:val="74624D35"/>
    <w:rsid w:val="7463285B"/>
    <w:rsid w:val="74654825"/>
    <w:rsid w:val="75041948"/>
    <w:rsid w:val="754206C3"/>
    <w:rsid w:val="75530FEE"/>
    <w:rsid w:val="75E8126A"/>
    <w:rsid w:val="76051E1C"/>
    <w:rsid w:val="76200A04"/>
    <w:rsid w:val="763005C4"/>
    <w:rsid w:val="763A5A2E"/>
    <w:rsid w:val="76944F4E"/>
    <w:rsid w:val="76D8308D"/>
    <w:rsid w:val="76DE441B"/>
    <w:rsid w:val="77004391"/>
    <w:rsid w:val="771147F0"/>
    <w:rsid w:val="77130569"/>
    <w:rsid w:val="77366005"/>
    <w:rsid w:val="77C67389"/>
    <w:rsid w:val="77C74EAF"/>
    <w:rsid w:val="77CE623E"/>
    <w:rsid w:val="77D5456F"/>
    <w:rsid w:val="781A1483"/>
    <w:rsid w:val="786A7B08"/>
    <w:rsid w:val="78770683"/>
    <w:rsid w:val="788C05D2"/>
    <w:rsid w:val="78E21FA1"/>
    <w:rsid w:val="79200D1B"/>
    <w:rsid w:val="794B223C"/>
    <w:rsid w:val="79A74FA7"/>
    <w:rsid w:val="79BE0C60"/>
    <w:rsid w:val="79CE0777"/>
    <w:rsid w:val="79DC6E02"/>
    <w:rsid w:val="79EB757B"/>
    <w:rsid w:val="7A142670"/>
    <w:rsid w:val="7A6A66F1"/>
    <w:rsid w:val="7B3311D9"/>
    <w:rsid w:val="7B3B1E3C"/>
    <w:rsid w:val="7B8E01BE"/>
    <w:rsid w:val="7BC66C14"/>
    <w:rsid w:val="7C067359"/>
    <w:rsid w:val="7C3D3992"/>
    <w:rsid w:val="7C6158D2"/>
    <w:rsid w:val="7C94028B"/>
    <w:rsid w:val="7CC64167"/>
    <w:rsid w:val="7CD75B94"/>
    <w:rsid w:val="7CE65DD7"/>
    <w:rsid w:val="7D00333D"/>
    <w:rsid w:val="7D3905FD"/>
    <w:rsid w:val="7D567401"/>
    <w:rsid w:val="7D9F3BC8"/>
    <w:rsid w:val="7DB55ED6"/>
    <w:rsid w:val="7DC50094"/>
    <w:rsid w:val="7DC75C09"/>
    <w:rsid w:val="7E002EC9"/>
    <w:rsid w:val="7E040C0B"/>
    <w:rsid w:val="7E152E18"/>
    <w:rsid w:val="7EA63E49"/>
    <w:rsid w:val="7EB41680"/>
    <w:rsid w:val="7EC62364"/>
    <w:rsid w:val="7EC87E8B"/>
    <w:rsid w:val="7EEC1DCB"/>
    <w:rsid w:val="7F203823"/>
    <w:rsid w:val="7FC56178"/>
    <w:rsid w:val="7FD25F1B"/>
    <w:rsid w:val="7FF30F37"/>
    <w:rsid w:val="7FF645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0"/>
    <w:pPr>
      <w:keepNext/>
      <w:keepLines/>
      <w:numPr>
        <w:ilvl w:val="0"/>
        <w:numId w:val="1"/>
      </w:numPr>
      <w:spacing w:before="220" w:after="210"/>
      <w:outlineLvl w:val="0"/>
    </w:pPr>
    <w:rPr>
      <w:rFonts w:eastAsia="黑体"/>
      <w:b/>
      <w:bCs/>
      <w:kern w:val="44"/>
      <w:sz w:val="32"/>
      <w:szCs w:val="32"/>
    </w:rPr>
  </w:style>
  <w:style w:type="paragraph" w:styleId="4">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locked/>
    <w:uiPriority w:val="99"/>
    <w:pPr>
      <w:ind w:left="420" w:leftChars="200"/>
    </w:pPr>
  </w:style>
  <w:style w:type="paragraph" w:styleId="5">
    <w:name w:val="Note Heading"/>
    <w:basedOn w:val="1"/>
    <w:next w:val="1"/>
    <w:link w:val="31"/>
    <w:qFormat/>
    <w:locked/>
    <w:uiPriority w:val="99"/>
    <w:pPr>
      <w:jc w:val="center"/>
    </w:pPr>
  </w:style>
  <w:style w:type="paragraph" w:styleId="6">
    <w:name w:val="Body Text Indent"/>
    <w:basedOn w:val="1"/>
    <w:next w:val="7"/>
    <w:unhideWhenUsed/>
    <w:qFormat/>
    <w:locked/>
    <w:uiPriority w:val="99"/>
    <w:pPr>
      <w:spacing w:after="120"/>
      <w:ind w:left="420" w:leftChars="200"/>
    </w:pPr>
  </w:style>
  <w:style w:type="paragraph" w:customStyle="1" w:styleId="7">
    <w:name w:val="样式 标题 3 + (中文) 黑体 小四 非加粗 段前: 7.8 磅 段后: 0 磅 行距: 固定值 20 磅"/>
    <w:basedOn w:val="4"/>
    <w:next w:val="8"/>
    <w:qFormat/>
    <w:uiPriority w:val="0"/>
    <w:pPr>
      <w:spacing w:before="0" w:after="0" w:line="400" w:lineRule="exact"/>
    </w:pPr>
    <w:rPr>
      <w:rFonts w:eastAsia="黑体"/>
      <w:b w:val="0"/>
      <w:sz w:val="24"/>
      <w:szCs w:val="20"/>
    </w:rPr>
  </w:style>
  <w:style w:type="paragraph" w:styleId="8">
    <w:name w:val="footer"/>
    <w:basedOn w:val="1"/>
    <w:unhideWhenUsed/>
    <w:qFormat/>
    <w:locked/>
    <w:uiPriority w:val="99"/>
    <w:pPr>
      <w:tabs>
        <w:tab w:val="center" w:pos="4153"/>
        <w:tab w:val="right" w:pos="8306"/>
      </w:tabs>
      <w:snapToGrid w:val="0"/>
      <w:jc w:val="left"/>
    </w:pPr>
    <w:rPr>
      <w:sz w:val="18"/>
    </w:rPr>
  </w:style>
  <w:style w:type="paragraph" w:styleId="9">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0">
    <w:name w:val="Plain Text"/>
    <w:basedOn w:val="1"/>
    <w:link w:val="32"/>
    <w:qFormat/>
    <w:uiPriority w:val="99"/>
    <w:rPr>
      <w:rFonts w:ascii="宋体" w:hAnsi="Courier New" w:cs="宋体"/>
    </w:rPr>
  </w:style>
  <w:style w:type="paragraph" w:styleId="11">
    <w:name w:val="Body Text First Indent 2"/>
    <w:basedOn w:val="6"/>
    <w:next w:val="1"/>
    <w:qFormat/>
    <w:locked/>
    <w:uiPriority w:val="0"/>
    <w:pPr>
      <w:spacing w:before="100" w:beforeAutospacing="1" w:line="420" w:lineRule="atLeast"/>
      <w:ind w:firstLine="420" w:firstLineChars="200"/>
    </w:pPr>
    <w:rPr>
      <w:rFonts w:ascii="Times New Roman" w:hAnsi="Times New Roman"/>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bCs/>
    </w:rPr>
  </w:style>
  <w:style w:type="character" w:styleId="16">
    <w:name w:val="FollowedHyperlink"/>
    <w:basedOn w:val="14"/>
    <w:qFormat/>
    <w:uiPriority w:val="99"/>
    <w:rPr>
      <w:color w:val="auto"/>
      <w:u w:val="none"/>
    </w:rPr>
  </w:style>
  <w:style w:type="character" w:styleId="17">
    <w:name w:val="Emphasis"/>
    <w:basedOn w:val="14"/>
    <w:qFormat/>
    <w:uiPriority w:val="99"/>
  </w:style>
  <w:style w:type="character" w:styleId="18">
    <w:name w:val="HTML Definition"/>
    <w:basedOn w:val="14"/>
    <w:qFormat/>
    <w:uiPriority w:val="99"/>
  </w:style>
  <w:style w:type="character" w:styleId="19">
    <w:name w:val="HTML Variable"/>
    <w:basedOn w:val="14"/>
    <w:qFormat/>
    <w:uiPriority w:val="99"/>
  </w:style>
  <w:style w:type="character" w:styleId="20">
    <w:name w:val="Hyperlink"/>
    <w:basedOn w:val="14"/>
    <w:qFormat/>
    <w:uiPriority w:val="99"/>
    <w:rPr>
      <w:color w:val="auto"/>
      <w:u w:val="none"/>
    </w:rPr>
  </w:style>
  <w:style w:type="character" w:styleId="21">
    <w:name w:val="HTML Code"/>
    <w:basedOn w:val="14"/>
    <w:qFormat/>
    <w:uiPriority w:val="99"/>
    <w:rPr>
      <w:rFonts w:ascii="serif" w:hAnsi="serif" w:cs="serif"/>
      <w:sz w:val="21"/>
      <w:szCs w:val="21"/>
    </w:rPr>
  </w:style>
  <w:style w:type="character" w:styleId="22">
    <w:name w:val="HTML Cite"/>
    <w:basedOn w:val="14"/>
    <w:qFormat/>
    <w:uiPriority w:val="99"/>
  </w:style>
  <w:style w:type="character" w:styleId="23">
    <w:name w:val="HTML Keyboard"/>
    <w:basedOn w:val="14"/>
    <w:qFormat/>
    <w:uiPriority w:val="99"/>
    <w:rPr>
      <w:rFonts w:ascii="serif" w:hAnsi="serif" w:cs="serif"/>
      <w:sz w:val="21"/>
      <w:szCs w:val="21"/>
    </w:rPr>
  </w:style>
  <w:style w:type="character" w:styleId="24">
    <w:name w:val="HTML Sample"/>
    <w:basedOn w:val="14"/>
    <w:qFormat/>
    <w:uiPriority w:val="99"/>
    <w:rPr>
      <w:rFonts w:ascii="serif" w:hAnsi="serif" w:cs="serif"/>
      <w:sz w:val="21"/>
      <w:szCs w:val="21"/>
    </w:rPr>
  </w:style>
  <w:style w:type="paragraph" w:customStyle="1" w:styleId="25">
    <w:name w:val="BodyText1I2"/>
    <w:basedOn w:val="26"/>
    <w:next w:val="1"/>
    <w:qFormat/>
    <w:uiPriority w:val="0"/>
    <w:pPr>
      <w:ind w:firstLine="420" w:firstLineChars="200"/>
    </w:pPr>
  </w:style>
  <w:style w:type="paragraph" w:customStyle="1" w:styleId="26">
    <w:name w:val="BodyTextIndent"/>
    <w:basedOn w:val="1"/>
    <w:next w:val="27"/>
    <w:qFormat/>
    <w:uiPriority w:val="0"/>
    <w:pPr>
      <w:spacing w:after="120"/>
      <w:ind w:left="420" w:leftChars="200"/>
      <w:textAlignment w:val="baseline"/>
    </w:pPr>
  </w:style>
  <w:style w:type="paragraph" w:customStyle="1" w:styleId="27">
    <w:name w:val="EnvelopeReturn"/>
    <w:basedOn w:val="1"/>
    <w:qFormat/>
    <w:uiPriority w:val="0"/>
    <w:pPr>
      <w:snapToGrid w:val="0"/>
      <w:textAlignment w:val="baseline"/>
    </w:pPr>
    <w:rPr>
      <w:rFonts w:ascii="Arial" w:hAnsi="Arial"/>
    </w:rPr>
  </w:style>
  <w:style w:type="paragraph" w:customStyle="1" w:styleId="28">
    <w:name w:val="列出段落11"/>
    <w:basedOn w:val="1"/>
    <w:qFormat/>
    <w:uiPriority w:val="99"/>
    <w:pPr>
      <w:ind w:firstLine="420" w:firstLineChars="200"/>
    </w:pPr>
    <w:rPr>
      <w:rFonts w:ascii="Calibri" w:hAnsi="Calibri" w:cs="Calibri"/>
    </w:rPr>
  </w:style>
  <w:style w:type="paragraph" w:customStyle="1" w:styleId="2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30">
    <w:name w:val="列出段落1"/>
    <w:basedOn w:val="1"/>
    <w:qFormat/>
    <w:uiPriority w:val="99"/>
    <w:pPr>
      <w:ind w:firstLine="420" w:firstLineChars="200"/>
    </w:pPr>
    <w:rPr>
      <w:rFonts w:ascii="Calibri" w:hAnsi="Calibri" w:cs="Calibri"/>
    </w:rPr>
  </w:style>
  <w:style w:type="character" w:customStyle="1" w:styleId="31">
    <w:name w:val="Note Heading Char"/>
    <w:basedOn w:val="14"/>
    <w:link w:val="5"/>
    <w:semiHidden/>
    <w:qFormat/>
    <w:uiPriority w:val="99"/>
    <w:rPr>
      <w:szCs w:val="21"/>
    </w:rPr>
  </w:style>
  <w:style w:type="character" w:customStyle="1" w:styleId="32">
    <w:name w:val="Plain Text Char"/>
    <w:basedOn w:val="14"/>
    <w:link w:val="10"/>
    <w:semiHidden/>
    <w:qFormat/>
    <w:locked/>
    <w:uiPriority w:val="99"/>
    <w:rPr>
      <w:rFonts w:ascii="宋体" w:hAnsi="Courier New" w:cs="宋体"/>
      <w:sz w:val="21"/>
      <w:szCs w:val="21"/>
    </w:rPr>
  </w:style>
  <w:style w:type="paragraph" w:customStyle="1" w:styleId="33">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4">
    <w:name w:val="fontborder"/>
    <w:basedOn w:val="14"/>
    <w:qFormat/>
    <w:uiPriority w:val="99"/>
    <w:rPr>
      <w:bdr w:val="single" w:color="000000" w:sz="6" w:space="0"/>
    </w:rPr>
  </w:style>
  <w:style w:type="character" w:customStyle="1" w:styleId="35">
    <w:name w:val="fontstrikethrough"/>
    <w:basedOn w:val="14"/>
    <w:qFormat/>
    <w:uiPriority w:val="99"/>
    <w:rPr>
      <w:strike/>
    </w:rPr>
  </w:style>
  <w:style w:type="character" w:customStyle="1" w:styleId="36">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2198</Words>
  <Characters>2483</Characters>
  <Lines>0</Lines>
  <Paragraphs>0</Paragraphs>
  <TotalTime>0</TotalTime>
  <ScaleCrop>false</ScaleCrop>
  <LinksUpToDate>false</LinksUpToDate>
  <CharactersWithSpaces>2520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2023-08-04T08:23:10Z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CD0BC211555D49B9ADB2536DE5A680C2_13</vt:lpwstr>
  </property>
</Properties>
</file>