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hint="eastAsia" w:ascii="宋体" w:eastAsia="宋体"/>
          <w:i/>
          <w:iCs/>
          <w:highlight w:val="none"/>
          <w:lang w:val="en-US" w:eastAsia="zh-CN"/>
        </w:rPr>
      </w:pPr>
      <w:r>
        <w:rPr>
          <w:rFonts w:hint="eastAsia" w:ascii="宋体"/>
          <w:i/>
          <w:iCs/>
          <w:highlight w:val="none"/>
          <w:lang w:val="en-US" w:eastAsia="zh-CN"/>
        </w:rPr>
        <w:t xml:space="preserve"> </w:t>
      </w: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电动自行车</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7"/>
        <w:rPr>
          <w:rFonts w:cs="Times New Roman"/>
          <w:highlight w:val="none"/>
        </w:rPr>
      </w:pPr>
    </w:p>
    <w:p>
      <w:pPr>
        <w:jc w:val="center"/>
        <w:rPr>
          <w:highlight w:val="none"/>
        </w:rPr>
      </w:pPr>
    </w:p>
    <w:p>
      <w:pPr>
        <w:pStyle w:val="37"/>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33"/>
        <w:rPr>
          <w:highlight w:val="none"/>
        </w:rPr>
      </w:pPr>
    </w:p>
    <w:p>
      <w:pPr>
        <w:pStyle w:val="13"/>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w:t>
      </w:r>
      <w:bookmarkStart w:id="0" w:name="_GoBack"/>
      <w:bookmarkEnd w:id="0"/>
      <w:r>
        <w:rPr>
          <w:rFonts w:hint="eastAsia" w:hAnsi="宋体"/>
          <w:b/>
          <w:bCs/>
          <w:spacing w:val="-14"/>
          <w:sz w:val="36"/>
          <w:szCs w:val="36"/>
          <w:highlight w:val="none"/>
        </w:rPr>
        <w:t>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电动自行车</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电动自行车</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电动自行车</w:t>
      </w:r>
      <w:r>
        <w:rPr>
          <w:rFonts w:hint="eastAsia" w:ascii="宋体" w:hAnsi="宋体" w:cs="宋体"/>
          <w:color w:val="000000"/>
          <w:highlight w:val="none"/>
        </w:rPr>
        <w:t>产品分类</w:t>
      </w:r>
    </w:p>
    <w:tbl>
      <w:tblPr>
        <w:tblStyle w:val="1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电动自行车及相关配件产品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电动自行车</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GB 17761-2018电动自行车安全技术规范</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抽样方法应根据被抽查商铺产品的堆放形式、批量大小而定。一般按照GB/T 10111-2008规定的程序，采用简单随机抽样方法，利用随机数表、骰子或扑克牌产生随机数进行抽样。堆垛装箱的产品亦可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5"/>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电动自行车</w:t>
            </w:r>
          </w:p>
        </w:tc>
        <w:tc>
          <w:tcPr>
            <w:tcW w:w="1928" w:type="dxa"/>
            <w:noWrap/>
            <w:vAlign w:val="center"/>
          </w:tcPr>
          <w:p>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000000"/>
                <w:highlight w:val="none"/>
                <w:lang w:val="en-US" w:eastAsia="zh-CN"/>
              </w:rPr>
            </w:pPr>
            <w:r>
              <w:rPr>
                <w:rFonts w:hint="eastAsia" w:ascii="宋体" w:hAnsi="宋体" w:cs="宋体"/>
                <w:color w:val="auto"/>
                <w:kern w:val="2"/>
                <w:sz w:val="21"/>
                <w:szCs w:val="21"/>
                <w:highlight w:val="none"/>
                <w:vertAlign w:val="baseline"/>
                <w:lang w:val="en-US" w:eastAsia="zh-CN" w:bidi="ar-SA"/>
              </w:rPr>
              <w:t>2辆</w:t>
            </w:r>
          </w:p>
        </w:tc>
        <w:tc>
          <w:tcPr>
            <w:tcW w:w="2205" w:type="dxa"/>
            <w:noWrap/>
            <w:vAlign w:val="center"/>
          </w:tcPr>
          <w:p>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000000"/>
                <w:highlight w:val="none"/>
                <w:lang w:val="en-US" w:eastAsia="zh-CN"/>
              </w:rPr>
            </w:pPr>
            <w:r>
              <w:rPr>
                <w:rFonts w:hint="eastAsia" w:ascii="宋体" w:hAnsi="宋体" w:cs="宋体"/>
                <w:color w:val="auto"/>
                <w:kern w:val="2"/>
                <w:sz w:val="21"/>
                <w:szCs w:val="21"/>
                <w:highlight w:val="none"/>
                <w:vertAlign w:val="baseline"/>
                <w:lang w:val="en-US" w:eastAsia="zh-CN" w:bidi="ar-SA"/>
              </w:rPr>
              <w:t>1辆</w:t>
            </w:r>
          </w:p>
        </w:tc>
        <w:tc>
          <w:tcPr>
            <w:tcW w:w="2237" w:type="dxa"/>
            <w:noWrap/>
            <w:vAlign w:val="center"/>
          </w:tcPr>
          <w:p>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000000"/>
                <w:highlight w:val="none"/>
                <w:lang w:val="en-US" w:eastAsia="zh-CN"/>
              </w:rPr>
            </w:pPr>
            <w:r>
              <w:rPr>
                <w:rFonts w:hint="eastAsia" w:ascii="宋体" w:hAnsi="宋体" w:cs="宋体"/>
                <w:color w:val="auto"/>
                <w:kern w:val="2"/>
                <w:sz w:val="21"/>
                <w:szCs w:val="21"/>
                <w:highlight w:val="none"/>
                <w:vertAlign w:val="baseline"/>
                <w:lang w:val="en-US" w:eastAsia="zh-CN" w:bidi="ar-SA"/>
              </w:rPr>
              <w:t>1辆</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7"/>
        <w:ind w:firstLine="420" w:firstLineChars="200"/>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5"/>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3电动自行车</w:t>
      </w:r>
      <w:r>
        <w:rPr>
          <w:rFonts w:hint="eastAsia" w:ascii="宋体" w:hAnsi="宋体" w:eastAsia="宋体" w:cs="宋体"/>
          <w:kern w:val="0"/>
          <w:highlight w:val="none"/>
        </w:rPr>
        <w:t>检验项目及重要程度分类</w:t>
      </w:r>
    </w:p>
    <w:tbl>
      <w:tblPr>
        <w:tblStyle w:val="1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1</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整车编码</w:t>
            </w:r>
          </w:p>
        </w:tc>
        <w:tc>
          <w:tcPr>
            <w:tcW w:w="2064" w:type="dxa"/>
            <w:vMerge w:val="restart"/>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2</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电动机编码</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3</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号牌安装位置</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车速限值</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制动性能（干态）</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6</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防碰擦</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7</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蓄电池最大输出电压</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8</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脚踏骑行能力</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9</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反射器、照明和鸣号装置（安装）</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17761-2018</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jc w:val="left"/>
              <w:rPr>
                <w:rFonts w:ascii="宋体"/>
                <w:color w:val="000000"/>
                <w:kern w:val="0"/>
                <w:highlight w:val="none"/>
              </w:rPr>
            </w:pPr>
            <w:r>
              <w:rPr>
                <w:rFonts w:hint="eastAsia" w:ascii="宋体" w:hAnsi="宋体" w:eastAsia="宋体" w:cs="宋体"/>
                <w:i w:val="0"/>
                <w:iCs w:val="0"/>
                <w:color w:val="000000"/>
                <w:kern w:val="0"/>
                <w:sz w:val="21"/>
                <w:szCs w:val="21"/>
                <w:u w:val="none"/>
                <w:lang w:val="en-US" w:eastAsia="zh-CN" w:bidi="ar"/>
              </w:rPr>
              <w:t>备注：不买样,现场检测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3"/>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3"/>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3"/>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3"/>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3"/>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电动自行车</w:t>
      </w:r>
      <w:r>
        <w:rPr>
          <w:rFonts w:hint="eastAsia" w:ascii="宋体" w:hAnsi="宋体" w:cs="宋体"/>
          <w:highlight w:val="none"/>
        </w:rPr>
        <w:t>）》，判定为被抽查产品</w:t>
      </w:r>
      <w:r>
        <w:rPr>
          <w:rStyle w:val="40"/>
          <w:color w:val="000000"/>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电动自行车</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电动自行车</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3"/>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3"/>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rFonts w:hint="eastAsia" w:ascii="宋体" w:hAnsi="宋体" w:eastAsia="宋体" w:cs="宋体"/>
          <w:b w:val="0"/>
          <w:bCs w:val="0"/>
          <w:color w:val="000000"/>
          <w:kern w:val="0"/>
          <w:sz w:val="21"/>
          <w:szCs w:val="21"/>
          <w:highlight w:val="none"/>
          <w:lang w:val="en-US" w:eastAsia="zh-CN" w:bidi="ar-SA"/>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061E"/>
    <w:multiLevelType w:val="multilevel"/>
    <w:tmpl w:val="0705061E"/>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5204AE"/>
    <w:rsid w:val="05C84C14"/>
    <w:rsid w:val="05CD4417"/>
    <w:rsid w:val="05DA0179"/>
    <w:rsid w:val="0616772D"/>
    <w:rsid w:val="06336531"/>
    <w:rsid w:val="06530982"/>
    <w:rsid w:val="06BC017A"/>
    <w:rsid w:val="07124399"/>
    <w:rsid w:val="074D4D10"/>
    <w:rsid w:val="077566D6"/>
    <w:rsid w:val="077C7A64"/>
    <w:rsid w:val="078F59E9"/>
    <w:rsid w:val="07C536B1"/>
    <w:rsid w:val="07F92E63"/>
    <w:rsid w:val="07FC2953"/>
    <w:rsid w:val="08056881"/>
    <w:rsid w:val="0808754A"/>
    <w:rsid w:val="085B58CB"/>
    <w:rsid w:val="086724C2"/>
    <w:rsid w:val="089B216C"/>
    <w:rsid w:val="08A41020"/>
    <w:rsid w:val="09063A89"/>
    <w:rsid w:val="098350DA"/>
    <w:rsid w:val="0A03446D"/>
    <w:rsid w:val="0A310FDA"/>
    <w:rsid w:val="0AA12BB4"/>
    <w:rsid w:val="0AC21C32"/>
    <w:rsid w:val="0AD41965"/>
    <w:rsid w:val="0ADD6A6C"/>
    <w:rsid w:val="0B043FF8"/>
    <w:rsid w:val="0B185CF6"/>
    <w:rsid w:val="0B204BAA"/>
    <w:rsid w:val="0B806558"/>
    <w:rsid w:val="0BA47589"/>
    <w:rsid w:val="0BB21CA6"/>
    <w:rsid w:val="0BD0037E"/>
    <w:rsid w:val="0C1E558E"/>
    <w:rsid w:val="0C6F5DE9"/>
    <w:rsid w:val="0C95024C"/>
    <w:rsid w:val="0CA05FA3"/>
    <w:rsid w:val="0D18022F"/>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10030D22"/>
    <w:rsid w:val="10390BE8"/>
    <w:rsid w:val="10833C11"/>
    <w:rsid w:val="10CD30DE"/>
    <w:rsid w:val="10CF32FA"/>
    <w:rsid w:val="10F62635"/>
    <w:rsid w:val="11040E7E"/>
    <w:rsid w:val="1110368E"/>
    <w:rsid w:val="1142587A"/>
    <w:rsid w:val="114809B7"/>
    <w:rsid w:val="115E01DA"/>
    <w:rsid w:val="117D6E2D"/>
    <w:rsid w:val="11BC387F"/>
    <w:rsid w:val="11F34DC7"/>
    <w:rsid w:val="12AC38F3"/>
    <w:rsid w:val="12DE7825"/>
    <w:rsid w:val="133D454B"/>
    <w:rsid w:val="13E56991"/>
    <w:rsid w:val="14587163"/>
    <w:rsid w:val="14636234"/>
    <w:rsid w:val="146D0E60"/>
    <w:rsid w:val="14C8795A"/>
    <w:rsid w:val="14ED3D4F"/>
    <w:rsid w:val="14F57313"/>
    <w:rsid w:val="1514752E"/>
    <w:rsid w:val="152621F6"/>
    <w:rsid w:val="15B17473"/>
    <w:rsid w:val="15E213DA"/>
    <w:rsid w:val="160F1472"/>
    <w:rsid w:val="163F05DA"/>
    <w:rsid w:val="164D719B"/>
    <w:rsid w:val="168B7CC4"/>
    <w:rsid w:val="1690695D"/>
    <w:rsid w:val="16B73FF5"/>
    <w:rsid w:val="16D451C7"/>
    <w:rsid w:val="16ED1B35"/>
    <w:rsid w:val="16EE49FB"/>
    <w:rsid w:val="16FC64CC"/>
    <w:rsid w:val="17800EAB"/>
    <w:rsid w:val="1804388A"/>
    <w:rsid w:val="18245CDA"/>
    <w:rsid w:val="18A618A3"/>
    <w:rsid w:val="18F27B86"/>
    <w:rsid w:val="19121FD6"/>
    <w:rsid w:val="195E6FCA"/>
    <w:rsid w:val="198300CB"/>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C72B5D"/>
    <w:rsid w:val="1BD712B5"/>
    <w:rsid w:val="1BEC2FB3"/>
    <w:rsid w:val="1BF12377"/>
    <w:rsid w:val="1C985A30"/>
    <w:rsid w:val="1CBF5FD1"/>
    <w:rsid w:val="1D3A1AFC"/>
    <w:rsid w:val="1D3F3149"/>
    <w:rsid w:val="1DA06AD8"/>
    <w:rsid w:val="1DC51D0D"/>
    <w:rsid w:val="1EEE0DF0"/>
    <w:rsid w:val="1F3F164B"/>
    <w:rsid w:val="1F5844BB"/>
    <w:rsid w:val="1F623A8E"/>
    <w:rsid w:val="1F62533A"/>
    <w:rsid w:val="1FF77E85"/>
    <w:rsid w:val="20062169"/>
    <w:rsid w:val="2022079E"/>
    <w:rsid w:val="20511636"/>
    <w:rsid w:val="20542ED4"/>
    <w:rsid w:val="208A4B48"/>
    <w:rsid w:val="20E22BD6"/>
    <w:rsid w:val="21026DD4"/>
    <w:rsid w:val="210B3EDB"/>
    <w:rsid w:val="21821CC3"/>
    <w:rsid w:val="21C22C34"/>
    <w:rsid w:val="21DF2ED8"/>
    <w:rsid w:val="22462CF1"/>
    <w:rsid w:val="228850B7"/>
    <w:rsid w:val="22B1460E"/>
    <w:rsid w:val="22BD7600"/>
    <w:rsid w:val="2309444A"/>
    <w:rsid w:val="232755A8"/>
    <w:rsid w:val="23290F8F"/>
    <w:rsid w:val="23305E7B"/>
    <w:rsid w:val="23445482"/>
    <w:rsid w:val="235A6A54"/>
    <w:rsid w:val="23A221A9"/>
    <w:rsid w:val="23E427C1"/>
    <w:rsid w:val="23E46C65"/>
    <w:rsid w:val="249D7540"/>
    <w:rsid w:val="251470D6"/>
    <w:rsid w:val="25513E86"/>
    <w:rsid w:val="25B44328"/>
    <w:rsid w:val="26D62895"/>
    <w:rsid w:val="26F86CAF"/>
    <w:rsid w:val="27D66E7A"/>
    <w:rsid w:val="27E901D9"/>
    <w:rsid w:val="28153891"/>
    <w:rsid w:val="28732366"/>
    <w:rsid w:val="28956780"/>
    <w:rsid w:val="289742A6"/>
    <w:rsid w:val="28F25980"/>
    <w:rsid w:val="29312005"/>
    <w:rsid w:val="29993923"/>
    <w:rsid w:val="29BA46F0"/>
    <w:rsid w:val="29BB2216"/>
    <w:rsid w:val="2A524929"/>
    <w:rsid w:val="2A557F75"/>
    <w:rsid w:val="2A7A5C2D"/>
    <w:rsid w:val="2A9B142A"/>
    <w:rsid w:val="2AE65071"/>
    <w:rsid w:val="2B512E32"/>
    <w:rsid w:val="2B634913"/>
    <w:rsid w:val="2BA32F62"/>
    <w:rsid w:val="2BC74EA2"/>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2443BA"/>
    <w:rsid w:val="2F5C3B54"/>
    <w:rsid w:val="2F6824F8"/>
    <w:rsid w:val="2F6D5D61"/>
    <w:rsid w:val="2F967065"/>
    <w:rsid w:val="2FD03664"/>
    <w:rsid w:val="2FD97B27"/>
    <w:rsid w:val="2FE37DD1"/>
    <w:rsid w:val="2FF81ACE"/>
    <w:rsid w:val="2FFC44A6"/>
    <w:rsid w:val="305E0209"/>
    <w:rsid w:val="30711FD2"/>
    <w:rsid w:val="30850E88"/>
    <w:rsid w:val="30B860DB"/>
    <w:rsid w:val="310149B3"/>
    <w:rsid w:val="31123368"/>
    <w:rsid w:val="31293F09"/>
    <w:rsid w:val="313E0DFF"/>
    <w:rsid w:val="316D051A"/>
    <w:rsid w:val="317E6003"/>
    <w:rsid w:val="32285700"/>
    <w:rsid w:val="32537490"/>
    <w:rsid w:val="326571C3"/>
    <w:rsid w:val="32B617CD"/>
    <w:rsid w:val="32D072C1"/>
    <w:rsid w:val="3310712F"/>
    <w:rsid w:val="33370B5F"/>
    <w:rsid w:val="33466FF4"/>
    <w:rsid w:val="339C20B4"/>
    <w:rsid w:val="33DF6B01"/>
    <w:rsid w:val="33EA5BD2"/>
    <w:rsid w:val="342B3EFB"/>
    <w:rsid w:val="346D235F"/>
    <w:rsid w:val="349F0D56"/>
    <w:rsid w:val="34BC41C0"/>
    <w:rsid w:val="350B75C4"/>
    <w:rsid w:val="35C0308E"/>
    <w:rsid w:val="35D97CAC"/>
    <w:rsid w:val="361A2073"/>
    <w:rsid w:val="36260A17"/>
    <w:rsid w:val="366D6646"/>
    <w:rsid w:val="368D6CE8"/>
    <w:rsid w:val="37040D59"/>
    <w:rsid w:val="377A726D"/>
    <w:rsid w:val="37A83DDA"/>
    <w:rsid w:val="37CD3840"/>
    <w:rsid w:val="37EB016A"/>
    <w:rsid w:val="37ED4E6D"/>
    <w:rsid w:val="37F0752F"/>
    <w:rsid w:val="384D672F"/>
    <w:rsid w:val="385044F0"/>
    <w:rsid w:val="38797524"/>
    <w:rsid w:val="390F1C37"/>
    <w:rsid w:val="39203E44"/>
    <w:rsid w:val="392456E2"/>
    <w:rsid w:val="396E4BAF"/>
    <w:rsid w:val="3A0472C2"/>
    <w:rsid w:val="3A06128C"/>
    <w:rsid w:val="3A241712"/>
    <w:rsid w:val="3A3C6A5B"/>
    <w:rsid w:val="3A775CE5"/>
    <w:rsid w:val="3AF86E26"/>
    <w:rsid w:val="3B27770B"/>
    <w:rsid w:val="3B31058A"/>
    <w:rsid w:val="3B7D732B"/>
    <w:rsid w:val="3BE057C7"/>
    <w:rsid w:val="3BE92B6C"/>
    <w:rsid w:val="3C131A3E"/>
    <w:rsid w:val="3C3F2833"/>
    <w:rsid w:val="3C746980"/>
    <w:rsid w:val="3CD1792F"/>
    <w:rsid w:val="3CF4186F"/>
    <w:rsid w:val="3D78424E"/>
    <w:rsid w:val="3D850719"/>
    <w:rsid w:val="3E492B15"/>
    <w:rsid w:val="3E75078E"/>
    <w:rsid w:val="3E810EE1"/>
    <w:rsid w:val="3EB668D8"/>
    <w:rsid w:val="3EC55271"/>
    <w:rsid w:val="3EF913BF"/>
    <w:rsid w:val="3F3E6DD2"/>
    <w:rsid w:val="3F485EA2"/>
    <w:rsid w:val="3F5D7549"/>
    <w:rsid w:val="3F8073EA"/>
    <w:rsid w:val="3FB42F10"/>
    <w:rsid w:val="3FF37BBC"/>
    <w:rsid w:val="3FF83425"/>
    <w:rsid w:val="401C5365"/>
    <w:rsid w:val="41B475E0"/>
    <w:rsid w:val="41EF2605"/>
    <w:rsid w:val="42073DF3"/>
    <w:rsid w:val="42180FB2"/>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7017063"/>
    <w:rsid w:val="47215957"/>
    <w:rsid w:val="47727F60"/>
    <w:rsid w:val="477C2B8D"/>
    <w:rsid w:val="4780267D"/>
    <w:rsid w:val="47E647C7"/>
    <w:rsid w:val="480C171E"/>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F5B3B"/>
    <w:rsid w:val="4C69762C"/>
    <w:rsid w:val="4CBB4158"/>
    <w:rsid w:val="4CD945DE"/>
    <w:rsid w:val="4CDB2104"/>
    <w:rsid w:val="4D40640B"/>
    <w:rsid w:val="4D5D520F"/>
    <w:rsid w:val="4D7F6F33"/>
    <w:rsid w:val="4D8E56A2"/>
    <w:rsid w:val="4D926C66"/>
    <w:rsid w:val="4DF22FBE"/>
    <w:rsid w:val="4E157897"/>
    <w:rsid w:val="4E352998"/>
    <w:rsid w:val="4E622D4B"/>
    <w:rsid w:val="4EAC3D58"/>
    <w:rsid w:val="4F2C4E99"/>
    <w:rsid w:val="4FA8223C"/>
    <w:rsid w:val="4FC07A46"/>
    <w:rsid w:val="4FC450D1"/>
    <w:rsid w:val="500656EA"/>
    <w:rsid w:val="50100316"/>
    <w:rsid w:val="50357D7D"/>
    <w:rsid w:val="504B134F"/>
    <w:rsid w:val="5079410E"/>
    <w:rsid w:val="509C7395"/>
    <w:rsid w:val="50D2381E"/>
    <w:rsid w:val="5162246F"/>
    <w:rsid w:val="51D834B3"/>
    <w:rsid w:val="51EC090F"/>
    <w:rsid w:val="521C11F4"/>
    <w:rsid w:val="522A0BAA"/>
    <w:rsid w:val="524968C3"/>
    <w:rsid w:val="527C7EE5"/>
    <w:rsid w:val="534C7CB4"/>
    <w:rsid w:val="536A4944"/>
    <w:rsid w:val="53C102E6"/>
    <w:rsid w:val="540463E4"/>
    <w:rsid w:val="54302D35"/>
    <w:rsid w:val="54322F51"/>
    <w:rsid w:val="54680721"/>
    <w:rsid w:val="54703747"/>
    <w:rsid w:val="548B2661"/>
    <w:rsid w:val="548C0166"/>
    <w:rsid w:val="54C47921"/>
    <w:rsid w:val="558330E1"/>
    <w:rsid w:val="55FF2E68"/>
    <w:rsid w:val="56262642"/>
    <w:rsid w:val="567E247E"/>
    <w:rsid w:val="56CD6F61"/>
    <w:rsid w:val="56FD623A"/>
    <w:rsid w:val="575B631B"/>
    <w:rsid w:val="576A47B0"/>
    <w:rsid w:val="5798756F"/>
    <w:rsid w:val="57A75A04"/>
    <w:rsid w:val="57E75E01"/>
    <w:rsid w:val="58035A91"/>
    <w:rsid w:val="582F5691"/>
    <w:rsid w:val="583F79EB"/>
    <w:rsid w:val="58CE6FC1"/>
    <w:rsid w:val="58E84B16"/>
    <w:rsid w:val="595C281E"/>
    <w:rsid w:val="597E2795"/>
    <w:rsid w:val="59FE5684"/>
    <w:rsid w:val="5A2D510D"/>
    <w:rsid w:val="5A72688B"/>
    <w:rsid w:val="5A7C4F26"/>
    <w:rsid w:val="5A9F29C3"/>
    <w:rsid w:val="5AA63D51"/>
    <w:rsid w:val="5ABF12B7"/>
    <w:rsid w:val="5AE66844"/>
    <w:rsid w:val="5B2B06F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571ABE"/>
    <w:rsid w:val="5F8E3006"/>
    <w:rsid w:val="5FE84E0C"/>
    <w:rsid w:val="5FFE63DD"/>
    <w:rsid w:val="605E6E7C"/>
    <w:rsid w:val="6094289E"/>
    <w:rsid w:val="60E750C3"/>
    <w:rsid w:val="60ED7A04"/>
    <w:rsid w:val="6122434D"/>
    <w:rsid w:val="61271964"/>
    <w:rsid w:val="617A5F38"/>
    <w:rsid w:val="617A7CE6"/>
    <w:rsid w:val="61B95623"/>
    <w:rsid w:val="61D373F6"/>
    <w:rsid w:val="61F23D20"/>
    <w:rsid w:val="62083543"/>
    <w:rsid w:val="624A3B5C"/>
    <w:rsid w:val="62776EE9"/>
    <w:rsid w:val="629848C7"/>
    <w:rsid w:val="6300246C"/>
    <w:rsid w:val="63091321"/>
    <w:rsid w:val="630E6937"/>
    <w:rsid w:val="63AB062A"/>
    <w:rsid w:val="63AB79BE"/>
    <w:rsid w:val="63D7141F"/>
    <w:rsid w:val="640D4E41"/>
    <w:rsid w:val="6417181C"/>
    <w:rsid w:val="64283A29"/>
    <w:rsid w:val="64A62BA0"/>
    <w:rsid w:val="64C07CA8"/>
    <w:rsid w:val="64E21E2A"/>
    <w:rsid w:val="64F41B5D"/>
    <w:rsid w:val="64F46DE7"/>
    <w:rsid w:val="652E506F"/>
    <w:rsid w:val="656071F2"/>
    <w:rsid w:val="65BC200F"/>
    <w:rsid w:val="662857EB"/>
    <w:rsid w:val="662E109F"/>
    <w:rsid w:val="6655487D"/>
    <w:rsid w:val="66F44096"/>
    <w:rsid w:val="67653F21"/>
    <w:rsid w:val="678F70B0"/>
    <w:rsid w:val="6791751E"/>
    <w:rsid w:val="67D31EFE"/>
    <w:rsid w:val="67DF08A2"/>
    <w:rsid w:val="68A37B22"/>
    <w:rsid w:val="68B7181F"/>
    <w:rsid w:val="693964A5"/>
    <w:rsid w:val="695D23C7"/>
    <w:rsid w:val="6A537326"/>
    <w:rsid w:val="6A58493C"/>
    <w:rsid w:val="6ABC311D"/>
    <w:rsid w:val="6AE306AA"/>
    <w:rsid w:val="6AEA1A38"/>
    <w:rsid w:val="6B227A82"/>
    <w:rsid w:val="6B282560"/>
    <w:rsid w:val="6B286A04"/>
    <w:rsid w:val="6B3B2294"/>
    <w:rsid w:val="6B7E6624"/>
    <w:rsid w:val="6BA0659B"/>
    <w:rsid w:val="6BA442DD"/>
    <w:rsid w:val="6BC56001"/>
    <w:rsid w:val="6BCA1F8B"/>
    <w:rsid w:val="6BF92453"/>
    <w:rsid w:val="6C4E5FF7"/>
    <w:rsid w:val="6C691DB1"/>
    <w:rsid w:val="6CB5251A"/>
    <w:rsid w:val="6CF22E26"/>
    <w:rsid w:val="6D8F68C7"/>
    <w:rsid w:val="6DB4632D"/>
    <w:rsid w:val="6DF41334"/>
    <w:rsid w:val="6DF826BE"/>
    <w:rsid w:val="6E072901"/>
    <w:rsid w:val="6E1312A6"/>
    <w:rsid w:val="6E337B9A"/>
    <w:rsid w:val="6E41195F"/>
    <w:rsid w:val="6E511DCE"/>
    <w:rsid w:val="6E745C57"/>
    <w:rsid w:val="6EB05630"/>
    <w:rsid w:val="6EB32A89"/>
    <w:rsid w:val="6EC95E08"/>
    <w:rsid w:val="6F086931"/>
    <w:rsid w:val="6F336BBC"/>
    <w:rsid w:val="6F4C2993"/>
    <w:rsid w:val="6F773AB6"/>
    <w:rsid w:val="6F7B35A7"/>
    <w:rsid w:val="6FCC795E"/>
    <w:rsid w:val="700A492A"/>
    <w:rsid w:val="70497201"/>
    <w:rsid w:val="707B68C2"/>
    <w:rsid w:val="70C508BB"/>
    <w:rsid w:val="70F51137"/>
    <w:rsid w:val="710B095A"/>
    <w:rsid w:val="716B3CE7"/>
    <w:rsid w:val="718F6E95"/>
    <w:rsid w:val="719C5A56"/>
    <w:rsid w:val="71BF6F08"/>
    <w:rsid w:val="71DB20DB"/>
    <w:rsid w:val="71EA67C2"/>
    <w:rsid w:val="725400DF"/>
    <w:rsid w:val="726227FC"/>
    <w:rsid w:val="7294672D"/>
    <w:rsid w:val="729B7ABC"/>
    <w:rsid w:val="72B7584D"/>
    <w:rsid w:val="72D336FA"/>
    <w:rsid w:val="72F1592E"/>
    <w:rsid w:val="73027B3B"/>
    <w:rsid w:val="730613D9"/>
    <w:rsid w:val="731955B0"/>
    <w:rsid w:val="737F3D9B"/>
    <w:rsid w:val="73BA21C4"/>
    <w:rsid w:val="73DB2866"/>
    <w:rsid w:val="7416564C"/>
    <w:rsid w:val="7463285B"/>
    <w:rsid w:val="74654825"/>
    <w:rsid w:val="74B530B7"/>
    <w:rsid w:val="75041948"/>
    <w:rsid w:val="754206C3"/>
    <w:rsid w:val="75530FEE"/>
    <w:rsid w:val="75E8126A"/>
    <w:rsid w:val="76051E1C"/>
    <w:rsid w:val="76200A04"/>
    <w:rsid w:val="763005C4"/>
    <w:rsid w:val="763A5A2E"/>
    <w:rsid w:val="76944F4E"/>
    <w:rsid w:val="76D8308D"/>
    <w:rsid w:val="76DE441B"/>
    <w:rsid w:val="77004391"/>
    <w:rsid w:val="771147F0"/>
    <w:rsid w:val="77130569"/>
    <w:rsid w:val="77C67389"/>
    <w:rsid w:val="77CE623E"/>
    <w:rsid w:val="77D5456F"/>
    <w:rsid w:val="781A1483"/>
    <w:rsid w:val="786A7B08"/>
    <w:rsid w:val="78770683"/>
    <w:rsid w:val="788C05D2"/>
    <w:rsid w:val="790F7720"/>
    <w:rsid w:val="79200D1B"/>
    <w:rsid w:val="794B223C"/>
    <w:rsid w:val="79A74FA7"/>
    <w:rsid w:val="79BE0C60"/>
    <w:rsid w:val="79CE0777"/>
    <w:rsid w:val="7A142670"/>
    <w:rsid w:val="7B3311D9"/>
    <w:rsid w:val="7B3B1E3C"/>
    <w:rsid w:val="7BC66C14"/>
    <w:rsid w:val="7C067359"/>
    <w:rsid w:val="7C6158D2"/>
    <w:rsid w:val="7C94028B"/>
    <w:rsid w:val="7CC64167"/>
    <w:rsid w:val="7CD75B94"/>
    <w:rsid w:val="7CE65DD7"/>
    <w:rsid w:val="7D00333D"/>
    <w:rsid w:val="7D3905FD"/>
    <w:rsid w:val="7D567401"/>
    <w:rsid w:val="7D9F3BC8"/>
    <w:rsid w:val="7DB55ED6"/>
    <w:rsid w:val="7DC50094"/>
    <w:rsid w:val="7E002EC9"/>
    <w:rsid w:val="7EA63E49"/>
    <w:rsid w:val="7EB41680"/>
    <w:rsid w:val="7EC62364"/>
    <w:rsid w:val="7EC87E8B"/>
    <w:rsid w:val="7EEC1DCB"/>
    <w:rsid w:val="7F203823"/>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qFormat="1" w:unhideWhenUsed="0" w:uiPriority="0" w:semiHidden="0"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numPr>
        <w:ilvl w:val="0"/>
        <w:numId w:val="1"/>
      </w:numPr>
      <w:spacing w:before="220" w:after="210"/>
      <w:outlineLvl w:val="0"/>
    </w:pPr>
    <w:rPr>
      <w:rFonts w:eastAsia="黑体"/>
      <w:b/>
      <w:bCs/>
      <w:kern w:val="44"/>
      <w:sz w:val="32"/>
      <w:szCs w:val="32"/>
    </w:rPr>
  </w:style>
  <w:style w:type="paragraph" w:styleId="4">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style>
  <w:style w:type="paragraph" w:styleId="5">
    <w:name w:val="Note Heading"/>
    <w:basedOn w:val="1"/>
    <w:next w:val="1"/>
    <w:link w:val="35"/>
    <w:qFormat/>
    <w:locked/>
    <w:uiPriority w:val="99"/>
    <w:pPr>
      <w:jc w:val="center"/>
    </w:pPr>
  </w:style>
  <w:style w:type="paragraph" w:styleId="6">
    <w:name w:val="Body Text 3"/>
    <w:basedOn w:val="1"/>
    <w:next w:val="7"/>
    <w:qFormat/>
    <w:locked/>
    <w:uiPriority w:val="0"/>
    <w:pPr>
      <w:jc w:val="center"/>
      <w:outlineLvl w:val="0"/>
    </w:pPr>
    <w:rPr>
      <w:rFonts w:ascii="楷体_GB2312"/>
      <w:sz w:val="21"/>
      <w:szCs w:val="20"/>
    </w:rPr>
  </w:style>
  <w:style w:type="paragraph" w:styleId="7">
    <w:name w:val="toc 8"/>
    <w:basedOn w:val="1"/>
    <w:next w:val="1"/>
    <w:qFormat/>
    <w:locked/>
    <w:uiPriority w:val="0"/>
    <w:pPr>
      <w:spacing w:line="360" w:lineRule="auto"/>
      <w:ind w:left="2940" w:leftChars="1400" w:firstLine="480" w:firstLineChars="200"/>
    </w:pPr>
    <w:rPr>
      <w:rFonts w:ascii="宋体"/>
      <w:sz w:val="24"/>
      <w:szCs w:val="24"/>
    </w:rPr>
  </w:style>
  <w:style w:type="paragraph" w:styleId="8">
    <w:name w:val="Body Text"/>
    <w:basedOn w:val="1"/>
    <w:next w:val="9"/>
    <w:qFormat/>
    <w:locked/>
    <w:uiPriority w:val="0"/>
    <w:pPr>
      <w:spacing w:after="120"/>
    </w:pPr>
    <w:rPr>
      <w:rFonts w:ascii="Times New Roman" w:hAnsi="Times New Roman" w:eastAsia="宋体" w:cs="Times New Roman"/>
    </w:rPr>
  </w:style>
  <w:style w:type="paragraph" w:styleId="9">
    <w:name w:val="Body Text First Indent"/>
    <w:basedOn w:val="1"/>
    <w:next w:val="10"/>
    <w:qFormat/>
    <w:locked/>
    <w:uiPriority w:val="0"/>
    <w:pPr>
      <w:spacing w:after="120"/>
      <w:ind w:firstLine="420"/>
    </w:pPr>
  </w:style>
  <w:style w:type="paragraph" w:styleId="10">
    <w:name w:val="Body Text First Indent 2"/>
    <w:basedOn w:val="11"/>
    <w:next w:val="1"/>
    <w:qFormat/>
    <w:locked/>
    <w:uiPriority w:val="0"/>
    <w:pPr>
      <w:spacing w:before="100" w:beforeAutospacing="1" w:line="420" w:lineRule="atLeast"/>
      <w:ind w:firstLine="420" w:firstLineChars="200"/>
    </w:pPr>
    <w:rPr>
      <w:rFonts w:ascii="Times New Roman" w:hAnsi="Times New Roman"/>
    </w:rPr>
  </w:style>
  <w:style w:type="paragraph" w:styleId="11">
    <w:name w:val="Body Text Indent"/>
    <w:basedOn w:val="1"/>
    <w:next w:val="6"/>
    <w:unhideWhenUsed/>
    <w:qFormat/>
    <w:locked/>
    <w:uiPriority w:val="99"/>
    <w:pPr>
      <w:spacing w:after="120"/>
      <w:ind w:left="420" w:leftChars="200"/>
    </w:pPr>
  </w:style>
  <w:style w:type="paragraph" w:styleId="12">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3">
    <w:name w:val="Plain Text"/>
    <w:basedOn w:val="1"/>
    <w:link w:val="36"/>
    <w:qFormat/>
    <w:uiPriority w:val="99"/>
    <w:rPr>
      <w:rFonts w:ascii="宋体" w:hAnsi="Courier New" w:cs="宋体"/>
    </w:rPr>
  </w:style>
  <w:style w:type="paragraph" w:styleId="14">
    <w:name w:val="footer"/>
    <w:basedOn w:val="1"/>
    <w:unhideWhenUsed/>
    <w:qFormat/>
    <w:locked/>
    <w:uiPriority w:val="99"/>
    <w:pPr>
      <w:tabs>
        <w:tab w:val="center" w:pos="4153"/>
        <w:tab w:val="right" w:pos="8306"/>
      </w:tabs>
      <w:snapToGrid w:val="0"/>
      <w:jc w:val="left"/>
    </w:pPr>
    <w:rPr>
      <w:sz w:val="18"/>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bCs/>
    </w:rPr>
  </w:style>
  <w:style w:type="character" w:styleId="19">
    <w:name w:val="FollowedHyperlink"/>
    <w:basedOn w:val="17"/>
    <w:qFormat/>
    <w:uiPriority w:val="99"/>
    <w:rPr>
      <w:color w:val="auto"/>
      <w:u w:val="none"/>
    </w:rPr>
  </w:style>
  <w:style w:type="character" w:styleId="20">
    <w:name w:val="Emphasis"/>
    <w:basedOn w:val="17"/>
    <w:qFormat/>
    <w:uiPriority w:val="99"/>
  </w:style>
  <w:style w:type="character" w:styleId="21">
    <w:name w:val="HTML Definition"/>
    <w:basedOn w:val="17"/>
    <w:qFormat/>
    <w:uiPriority w:val="99"/>
  </w:style>
  <w:style w:type="character" w:styleId="22">
    <w:name w:val="HTML Variable"/>
    <w:basedOn w:val="17"/>
    <w:qFormat/>
    <w:uiPriority w:val="99"/>
  </w:style>
  <w:style w:type="character" w:styleId="23">
    <w:name w:val="Hyperlink"/>
    <w:basedOn w:val="17"/>
    <w:qFormat/>
    <w:uiPriority w:val="99"/>
    <w:rPr>
      <w:color w:val="auto"/>
      <w:u w:val="none"/>
    </w:rPr>
  </w:style>
  <w:style w:type="character" w:styleId="24">
    <w:name w:val="HTML Code"/>
    <w:basedOn w:val="17"/>
    <w:qFormat/>
    <w:uiPriority w:val="99"/>
    <w:rPr>
      <w:rFonts w:ascii="serif" w:hAnsi="serif" w:cs="serif"/>
      <w:sz w:val="21"/>
      <w:szCs w:val="21"/>
    </w:rPr>
  </w:style>
  <w:style w:type="character" w:styleId="25">
    <w:name w:val="HTML Cite"/>
    <w:basedOn w:val="17"/>
    <w:qFormat/>
    <w:uiPriority w:val="99"/>
  </w:style>
  <w:style w:type="character" w:styleId="26">
    <w:name w:val="HTML Keyboard"/>
    <w:basedOn w:val="17"/>
    <w:qFormat/>
    <w:uiPriority w:val="99"/>
    <w:rPr>
      <w:rFonts w:ascii="serif" w:hAnsi="serif" w:cs="serif"/>
      <w:sz w:val="21"/>
      <w:szCs w:val="21"/>
    </w:rPr>
  </w:style>
  <w:style w:type="character" w:styleId="27">
    <w:name w:val="HTML Sample"/>
    <w:basedOn w:val="17"/>
    <w:qFormat/>
    <w:uiPriority w:val="99"/>
    <w:rPr>
      <w:rFonts w:ascii="serif" w:hAnsi="serif" w:cs="serif"/>
      <w:sz w:val="21"/>
      <w:szCs w:val="21"/>
    </w:rPr>
  </w:style>
  <w:style w:type="paragraph" w:customStyle="1" w:styleId="28">
    <w:name w:val="样式 标题 3 + (中文) 黑体 小四 非加粗 段前: 7.8 磅 段后: 0 磅 行距: 固定值 20 磅"/>
    <w:basedOn w:val="4"/>
    <w:next w:val="14"/>
    <w:qFormat/>
    <w:uiPriority w:val="0"/>
    <w:pPr>
      <w:spacing w:before="0" w:after="0" w:line="400" w:lineRule="exact"/>
    </w:pPr>
    <w:rPr>
      <w:rFonts w:eastAsia="黑体"/>
      <w:b w:val="0"/>
      <w:sz w:val="24"/>
      <w:szCs w:val="20"/>
    </w:rPr>
  </w:style>
  <w:style w:type="paragraph" w:customStyle="1" w:styleId="29">
    <w:name w:val="BodyText1I2"/>
    <w:basedOn w:val="30"/>
    <w:next w:val="1"/>
    <w:qFormat/>
    <w:uiPriority w:val="0"/>
    <w:pPr>
      <w:ind w:firstLine="420" w:firstLineChars="200"/>
    </w:pPr>
  </w:style>
  <w:style w:type="paragraph" w:customStyle="1" w:styleId="30">
    <w:name w:val="BodyTextIndent"/>
    <w:basedOn w:val="1"/>
    <w:next w:val="31"/>
    <w:qFormat/>
    <w:uiPriority w:val="0"/>
    <w:pPr>
      <w:spacing w:after="120"/>
      <w:ind w:left="420" w:leftChars="200"/>
      <w:textAlignment w:val="baseline"/>
    </w:pPr>
  </w:style>
  <w:style w:type="paragraph" w:customStyle="1" w:styleId="31">
    <w:name w:val="EnvelopeReturn"/>
    <w:basedOn w:val="1"/>
    <w:qFormat/>
    <w:uiPriority w:val="0"/>
    <w:pPr>
      <w:snapToGrid w:val="0"/>
      <w:textAlignment w:val="baseline"/>
    </w:pPr>
    <w:rPr>
      <w:rFonts w:ascii="Arial" w:hAnsi="Arial"/>
    </w:rPr>
  </w:style>
  <w:style w:type="paragraph" w:customStyle="1" w:styleId="32">
    <w:name w:val="列出段落11"/>
    <w:basedOn w:val="1"/>
    <w:qFormat/>
    <w:uiPriority w:val="99"/>
    <w:pPr>
      <w:ind w:firstLine="420" w:firstLineChars="200"/>
    </w:pPr>
    <w:rPr>
      <w:rFonts w:ascii="Calibri" w:hAnsi="Calibri" w:cs="Calibri"/>
    </w:rPr>
  </w:style>
  <w:style w:type="paragraph" w:customStyle="1" w:styleId="3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34">
    <w:name w:val="列出段落1"/>
    <w:basedOn w:val="1"/>
    <w:qFormat/>
    <w:uiPriority w:val="99"/>
    <w:pPr>
      <w:ind w:firstLine="420" w:firstLineChars="200"/>
    </w:pPr>
    <w:rPr>
      <w:rFonts w:ascii="Calibri" w:hAnsi="Calibri" w:cs="Calibri"/>
    </w:rPr>
  </w:style>
  <w:style w:type="character" w:customStyle="1" w:styleId="35">
    <w:name w:val="Note Heading Char"/>
    <w:basedOn w:val="17"/>
    <w:link w:val="5"/>
    <w:semiHidden/>
    <w:qFormat/>
    <w:uiPriority w:val="99"/>
    <w:rPr>
      <w:szCs w:val="21"/>
    </w:rPr>
  </w:style>
  <w:style w:type="character" w:customStyle="1" w:styleId="36">
    <w:name w:val="Plain Text Char"/>
    <w:basedOn w:val="17"/>
    <w:link w:val="13"/>
    <w:semiHidden/>
    <w:qFormat/>
    <w:locked/>
    <w:uiPriority w:val="99"/>
    <w:rPr>
      <w:rFonts w:ascii="宋体" w:hAnsi="Courier New" w:cs="宋体"/>
      <w:sz w:val="21"/>
      <w:szCs w:val="21"/>
    </w:rPr>
  </w:style>
  <w:style w:type="paragraph" w:customStyle="1" w:styleId="37">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8">
    <w:name w:val="fontborder"/>
    <w:basedOn w:val="17"/>
    <w:qFormat/>
    <w:uiPriority w:val="99"/>
    <w:rPr>
      <w:bdr w:val="single" w:color="000000" w:sz="6" w:space="0"/>
    </w:rPr>
  </w:style>
  <w:style w:type="character" w:customStyle="1" w:styleId="39">
    <w:name w:val="fontstrikethrough"/>
    <w:basedOn w:val="17"/>
    <w:qFormat/>
    <w:uiPriority w:val="99"/>
    <w:rPr>
      <w:strike/>
    </w:rPr>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1996</Words>
  <Characters>2198</Characters>
  <Lines>0</Lines>
  <Paragraphs>0</Paragraphs>
  <TotalTime>0</TotalTime>
  <ScaleCrop>false</ScaleCrop>
  <LinksUpToDate>false</LinksUpToDate>
  <CharactersWithSpaces>2224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2023-08-04T07:38:41Z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