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D7" w:rsidRDefault="00360FD7">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360FD7" w:rsidRDefault="00360FD7">
      <w:pPr>
        <w:rPr>
          <w:rFonts w:ascii="宋体"/>
          <w:b/>
          <w:bCs/>
        </w:rPr>
      </w:pPr>
      <w:r>
        <w:rPr>
          <w:noProof/>
        </w:rPr>
        <w:pict>
          <v:line id="直线 2" o:spid="_x0000_s1026" style="position:absolute;left:0;text-align:left;z-index:251657728;visibility:visible" from=".35pt,10.2pt" to="488.1pt,10.2pt" strokecolor="#800008" strokeweight="1pt"/>
        </w:pict>
      </w:r>
    </w:p>
    <w:p w:rsidR="00360FD7" w:rsidRDefault="00360FD7">
      <w:pP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rPr>
          <w:rFonts w:ascii="宋体"/>
          <w:i/>
          <w:iCs/>
        </w:rPr>
      </w:pPr>
    </w:p>
    <w:p w:rsidR="00360FD7" w:rsidRDefault="00360FD7">
      <w:pPr>
        <w:jc w:val="center"/>
      </w:pPr>
    </w:p>
    <w:p w:rsidR="00360FD7" w:rsidRDefault="00360FD7">
      <w:pPr>
        <w:jc w:val="center"/>
      </w:pPr>
    </w:p>
    <w:p w:rsidR="00360FD7" w:rsidRDefault="00360FD7">
      <w:pPr>
        <w:jc w:val="center"/>
      </w:pPr>
    </w:p>
    <w:p w:rsidR="00360FD7" w:rsidRDefault="00360FD7">
      <w:pPr>
        <w:jc w:val="center"/>
        <w:rPr>
          <w:color w:val="FF0000"/>
        </w:rPr>
      </w:pPr>
      <w:r>
        <w:rPr>
          <w:rFonts w:ascii="黑体" w:eastAsia="黑体" w:hAnsi="宋体" w:cs="黑体" w:hint="eastAsia"/>
          <w:sz w:val="48"/>
          <w:szCs w:val="48"/>
        </w:rPr>
        <w:t>婴幼儿贴身衣物</w:t>
      </w:r>
    </w:p>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 w:rsidR="00360FD7" w:rsidRDefault="00360FD7">
      <w:pPr>
        <w:jc w:val="center"/>
      </w:pPr>
    </w:p>
    <w:p w:rsidR="00360FD7" w:rsidRDefault="00360FD7">
      <w:pPr>
        <w:jc w:val="center"/>
      </w:pPr>
    </w:p>
    <w:p w:rsidR="00360FD7" w:rsidRDefault="00360FD7">
      <w:pPr>
        <w:jc w:val="center"/>
      </w:pPr>
    </w:p>
    <w:p w:rsidR="00360FD7" w:rsidRDefault="00360FD7">
      <w:pPr>
        <w:jc w:val="center"/>
      </w:pPr>
    </w:p>
    <w:p w:rsidR="00360FD7" w:rsidRDefault="00360FD7">
      <w:pPr>
        <w:pStyle w:val="Style1"/>
        <w:rPr>
          <w:rFonts w:cs="Times New Roman"/>
        </w:rPr>
      </w:pPr>
    </w:p>
    <w:p w:rsidR="00360FD7" w:rsidRDefault="00360FD7">
      <w:pPr>
        <w:jc w:val="center"/>
      </w:pPr>
    </w:p>
    <w:p w:rsidR="00360FD7" w:rsidRDefault="00360FD7">
      <w:pPr>
        <w:pStyle w:val="Style1"/>
        <w:rPr>
          <w:rFonts w:cs="Times New Roman"/>
        </w:rPr>
      </w:pPr>
    </w:p>
    <w:p w:rsidR="00360FD7" w:rsidRDefault="00360FD7">
      <w:pPr>
        <w:rPr>
          <w:rFonts w:ascii="黑体" w:eastAsia="黑体" w:hAnsi="宋体"/>
          <w:sz w:val="28"/>
          <w:szCs w:val="28"/>
        </w:rPr>
      </w:pPr>
    </w:p>
    <w:p w:rsidR="00360FD7" w:rsidRDefault="00360FD7">
      <w:pPr>
        <w:rPr>
          <w:u w:val="single"/>
        </w:rPr>
      </w:pPr>
      <w:r>
        <w:rPr>
          <w:noProof/>
        </w:rPr>
        <w:pict>
          <v:line id="直线 3" o:spid="_x0000_s1027" style="position:absolute;left:0;text-align:left;z-index:251658752;visibility:visible" from=".35pt,.6pt" to="488.1pt,.6pt" strokecolor="#800008" strokeweight="1pt"/>
        </w:pict>
      </w:r>
    </w:p>
    <w:p w:rsidR="00360FD7" w:rsidRDefault="00360FD7">
      <w:pPr>
        <w:rPr>
          <w:u w:val="single"/>
        </w:rPr>
      </w:pPr>
    </w:p>
    <w:p w:rsidR="00360FD7" w:rsidRDefault="00360FD7">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360FD7" w:rsidRPr="00C612DD" w:rsidRDefault="00360FD7" w:rsidP="00C612DD">
      <w:pPr>
        <w:pStyle w:val="Style1"/>
        <w:rPr>
          <w:rFonts w:cs="Times New Roman"/>
        </w:rPr>
      </w:pPr>
    </w:p>
    <w:p w:rsidR="00360FD7" w:rsidRDefault="00360FD7">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360FD7" w:rsidRDefault="00360FD7">
      <w:pPr>
        <w:spacing w:line="360" w:lineRule="auto"/>
        <w:rPr>
          <w:rFonts w:ascii="黑体" w:eastAsia="黑体" w:hAnsi="宋体"/>
          <w:b/>
          <w:bCs/>
          <w:color w:val="000000"/>
        </w:rPr>
      </w:pPr>
    </w:p>
    <w:p w:rsidR="00360FD7" w:rsidRDefault="00360FD7">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visibility:visible"/>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360FD7" w:rsidRDefault="00360FD7" w:rsidP="0064348A">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w:t>
      </w:r>
      <w:r w:rsidRPr="00883EAA">
        <w:rPr>
          <w:rFonts w:ascii="宋体" w:hAnsi="宋体" w:cs="宋体" w:hint="eastAsia"/>
        </w:rPr>
        <w:t>婴幼儿贴身衣物</w:t>
      </w:r>
      <w:r>
        <w:rPr>
          <w:rFonts w:ascii="宋体" w:hAnsi="宋体" w:cs="宋体" w:hint="eastAsia"/>
        </w:rPr>
        <w:t>市级监督抽查，内容</w:t>
      </w:r>
      <w:r>
        <w:rPr>
          <w:rFonts w:ascii="宋体" w:hAnsi="宋体" w:cs="宋体" w:hint="eastAsia"/>
          <w:color w:val="000000"/>
        </w:rPr>
        <w:t>包括产品分类、术语与定义、检验依据、抽样要求、检验要求、判定原则、异议处理原则。</w:t>
      </w:r>
    </w:p>
    <w:p w:rsidR="00360FD7" w:rsidRDefault="00360FD7" w:rsidP="0064348A">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360FD7" w:rsidRDefault="00360FD7">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360FD7" w:rsidRDefault="00360FD7" w:rsidP="0064348A">
      <w:pPr>
        <w:spacing w:line="360" w:lineRule="auto"/>
        <w:ind w:firstLineChars="200" w:firstLine="31680"/>
        <w:rPr>
          <w:rFonts w:ascii="宋体"/>
          <w:color w:val="000000"/>
        </w:rPr>
      </w:pPr>
      <w:r w:rsidRPr="00883EAA">
        <w:rPr>
          <w:rFonts w:ascii="宋体" w:hAnsi="宋体" w:cs="宋体" w:hint="eastAsia"/>
        </w:rPr>
        <w:t>婴幼儿贴身衣物</w:t>
      </w:r>
      <w:r w:rsidRPr="00883EAA">
        <w:rPr>
          <w:rFonts w:ascii="宋体" w:hAnsi="宋体" w:cs="宋体" w:hint="eastAsia"/>
          <w:color w:val="000000"/>
        </w:rPr>
        <w:t>产</w:t>
      </w:r>
      <w:r>
        <w:rPr>
          <w:rFonts w:ascii="宋体" w:hAnsi="宋体" w:cs="宋体" w:hint="eastAsia"/>
          <w:color w:val="000000"/>
        </w:rPr>
        <w:t>品分类见表</w:t>
      </w:r>
      <w:r>
        <w:rPr>
          <w:rFonts w:ascii="宋体" w:hAnsi="宋体" w:cs="宋体"/>
          <w:color w:val="000000"/>
        </w:rPr>
        <w:t>1</w:t>
      </w:r>
      <w:r>
        <w:rPr>
          <w:rFonts w:ascii="宋体" w:hAnsi="宋体" w:cs="宋体" w:hint="eastAsia"/>
          <w:color w:val="000000"/>
        </w:rPr>
        <w:t>。</w:t>
      </w:r>
    </w:p>
    <w:p w:rsidR="00360FD7" w:rsidRDefault="00360FD7">
      <w:pPr>
        <w:spacing w:line="360" w:lineRule="auto"/>
        <w:jc w:val="center"/>
        <w:rPr>
          <w:rFonts w:ascii="宋体"/>
          <w:color w:val="000000"/>
        </w:rPr>
      </w:pPr>
      <w:r w:rsidRPr="00883EAA">
        <w:rPr>
          <w:rFonts w:ascii="宋体" w:hAnsi="宋体" w:cs="宋体" w:hint="eastAsia"/>
          <w:color w:val="000000"/>
        </w:rPr>
        <w:t>表</w:t>
      </w:r>
      <w:r w:rsidRPr="00883EAA">
        <w:rPr>
          <w:rFonts w:ascii="宋体" w:hAnsi="宋体" w:cs="宋体"/>
          <w:color w:val="000000"/>
        </w:rPr>
        <w:t xml:space="preserve">1 </w:t>
      </w:r>
      <w:r w:rsidRPr="00883EAA">
        <w:rPr>
          <w:rFonts w:ascii="宋体" w:hAnsi="宋体" w:cs="宋体" w:hint="eastAsia"/>
          <w:color w:val="000000"/>
        </w:rPr>
        <w:t>婴幼儿贴身衣物</w:t>
      </w:r>
      <w:r>
        <w:rPr>
          <w:rFonts w:ascii="宋体" w:hAnsi="宋体" w:cs="宋体" w:hint="eastAsia"/>
          <w:color w:val="000000"/>
        </w:rPr>
        <w:t>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360FD7">
        <w:trPr>
          <w:cantSplit/>
          <w:trHeight w:val="462"/>
          <w:jc w:val="center"/>
        </w:trPr>
        <w:tc>
          <w:tcPr>
            <w:tcW w:w="1236" w:type="pct"/>
            <w:noWrap/>
          </w:tcPr>
          <w:p w:rsidR="00360FD7" w:rsidRDefault="00360FD7">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360FD7" w:rsidRDefault="00360FD7">
            <w:pPr>
              <w:spacing w:line="320" w:lineRule="exact"/>
              <w:jc w:val="center"/>
              <w:rPr>
                <w:rFonts w:ascii="宋体"/>
                <w:sz w:val="18"/>
                <w:szCs w:val="18"/>
              </w:rPr>
            </w:pPr>
            <w:r>
              <w:rPr>
                <w:rFonts w:ascii="宋体" w:hAnsi="宋体" w:cs="宋体" w:hint="eastAsia"/>
                <w:sz w:val="18"/>
                <w:szCs w:val="18"/>
              </w:rPr>
              <w:t>产品范围</w:t>
            </w:r>
          </w:p>
        </w:tc>
      </w:tr>
      <w:tr w:rsidR="00360FD7">
        <w:trPr>
          <w:cantSplit/>
          <w:trHeight w:val="453"/>
          <w:jc w:val="center"/>
        </w:trPr>
        <w:tc>
          <w:tcPr>
            <w:tcW w:w="1236" w:type="pct"/>
            <w:noWrap/>
            <w:vAlign w:val="center"/>
          </w:tcPr>
          <w:p w:rsidR="00360FD7" w:rsidRPr="00883EAA" w:rsidRDefault="00360FD7" w:rsidP="000A2CBE">
            <w:pPr>
              <w:spacing w:line="320" w:lineRule="exact"/>
              <w:jc w:val="center"/>
              <w:rPr>
                <w:rFonts w:ascii="宋体"/>
                <w:sz w:val="18"/>
                <w:szCs w:val="18"/>
              </w:rPr>
            </w:pPr>
            <w:r w:rsidRPr="00883EAA">
              <w:rPr>
                <w:rFonts w:ascii="宋体" w:cs="宋体" w:hint="eastAsia"/>
                <w:sz w:val="18"/>
                <w:szCs w:val="18"/>
              </w:rPr>
              <w:t>纺织品</w:t>
            </w:r>
          </w:p>
        </w:tc>
        <w:tc>
          <w:tcPr>
            <w:tcW w:w="3764" w:type="pct"/>
            <w:noWrap/>
            <w:vAlign w:val="center"/>
          </w:tcPr>
          <w:p w:rsidR="00360FD7" w:rsidRPr="00883EAA" w:rsidRDefault="00360FD7" w:rsidP="000A2CBE">
            <w:pPr>
              <w:spacing w:line="320" w:lineRule="exact"/>
              <w:jc w:val="center"/>
              <w:rPr>
                <w:rFonts w:ascii="宋体"/>
                <w:sz w:val="18"/>
                <w:szCs w:val="18"/>
              </w:rPr>
            </w:pPr>
            <w:r w:rsidRPr="00883EAA">
              <w:rPr>
                <w:rFonts w:ascii="宋体" w:hAnsi="宋体" w:cs="宋体" w:hint="eastAsia"/>
                <w:sz w:val="18"/>
                <w:szCs w:val="18"/>
              </w:rPr>
              <w:t>婴幼儿贴身衣物</w:t>
            </w:r>
          </w:p>
        </w:tc>
      </w:tr>
    </w:tbl>
    <w:p w:rsidR="00360FD7" w:rsidRDefault="00360FD7">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360FD7" w:rsidRDefault="00360FD7" w:rsidP="0064348A">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360FD7" w:rsidRDefault="00360FD7">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360FD7" w:rsidRDefault="00360FD7" w:rsidP="0064348A">
      <w:pPr>
        <w:snapToGrid w:val="0"/>
        <w:spacing w:line="440" w:lineRule="exact"/>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360FD7" w:rsidRDefault="00360FD7" w:rsidP="0064348A">
      <w:pPr>
        <w:snapToGrid w:val="0"/>
        <w:spacing w:line="440" w:lineRule="exact"/>
        <w:ind w:firstLineChars="200" w:firstLine="31680"/>
        <w:rPr>
          <w:rFonts w:ascii="宋体"/>
          <w:color w:val="000000"/>
        </w:rPr>
      </w:pPr>
      <w:r w:rsidRPr="00131E22">
        <w:rPr>
          <w:rFonts w:ascii="宋体" w:hAnsi="宋体" w:cs="宋体"/>
          <w:color w:val="000000"/>
        </w:rPr>
        <w:t>GB 31701-2015</w:t>
      </w:r>
      <w:r w:rsidRPr="00131E22">
        <w:rPr>
          <w:rFonts w:ascii="宋体" w:hAnsi="宋体" w:cs="宋体" w:hint="eastAsia"/>
          <w:color w:val="000000"/>
        </w:rPr>
        <w:t>《婴幼儿及儿童纺织产品安全技术规范》</w:t>
      </w:r>
    </w:p>
    <w:p w:rsidR="00360FD7" w:rsidRPr="00190DA1" w:rsidRDefault="00360FD7" w:rsidP="0064348A">
      <w:pPr>
        <w:snapToGrid w:val="0"/>
        <w:spacing w:line="440" w:lineRule="exact"/>
        <w:ind w:firstLineChars="200" w:firstLine="31680"/>
        <w:rPr>
          <w:rFonts w:ascii="宋体"/>
          <w:color w:val="000000"/>
        </w:rPr>
      </w:pPr>
      <w:r w:rsidRPr="00190DA1">
        <w:rPr>
          <w:rFonts w:ascii="宋体" w:hAnsi="宋体" w:cs="宋体"/>
          <w:color w:val="000000"/>
        </w:rPr>
        <w:t>FZ/T 73025-2019</w:t>
      </w:r>
      <w:r w:rsidRPr="00190DA1">
        <w:rPr>
          <w:rFonts w:ascii="宋体" w:hAnsi="宋体" w:cs="宋体" w:hint="eastAsia"/>
          <w:color w:val="000000"/>
        </w:rPr>
        <w:t>《婴幼儿针织服饰》</w:t>
      </w:r>
    </w:p>
    <w:p w:rsidR="00360FD7" w:rsidRPr="00190DA1" w:rsidRDefault="00360FD7" w:rsidP="0064348A">
      <w:pPr>
        <w:snapToGrid w:val="0"/>
        <w:spacing w:line="440" w:lineRule="exact"/>
        <w:ind w:firstLineChars="200" w:firstLine="31680"/>
        <w:rPr>
          <w:rFonts w:ascii="宋体"/>
          <w:color w:val="000000"/>
        </w:rPr>
      </w:pPr>
      <w:r w:rsidRPr="00190DA1">
        <w:rPr>
          <w:rFonts w:ascii="宋体" w:hAnsi="宋体" w:cs="宋体"/>
          <w:color w:val="000000"/>
        </w:rPr>
        <w:t>GB/T 39508-2020</w:t>
      </w:r>
      <w:r w:rsidRPr="00190DA1">
        <w:rPr>
          <w:rFonts w:ascii="宋体" w:hAnsi="宋体" w:cs="宋体" w:hint="eastAsia"/>
          <w:color w:val="000000"/>
        </w:rPr>
        <w:t>《针织婴幼儿及儿童服装》</w:t>
      </w:r>
    </w:p>
    <w:p w:rsidR="00360FD7" w:rsidRPr="00190DA1" w:rsidRDefault="00360FD7" w:rsidP="0064348A">
      <w:pPr>
        <w:snapToGrid w:val="0"/>
        <w:spacing w:line="440" w:lineRule="exact"/>
        <w:ind w:firstLineChars="200" w:firstLine="31680"/>
        <w:rPr>
          <w:rFonts w:ascii="宋体"/>
          <w:color w:val="000000"/>
        </w:rPr>
      </w:pPr>
      <w:r w:rsidRPr="00190DA1">
        <w:rPr>
          <w:rFonts w:ascii="宋体" w:hAnsi="宋体" w:cs="宋体"/>
          <w:color w:val="000000"/>
        </w:rPr>
        <w:t>GB/T 33271-2016</w:t>
      </w:r>
      <w:r w:rsidRPr="00190DA1">
        <w:rPr>
          <w:rFonts w:ascii="宋体" w:hAnsi="宋体" w:cs="宋体" w:hint="eastAsia"/>
          <w:color w:val="000000"/>
        </w:rPr>
        <w:t>《机织婴幼儿服装》</w:t>
      </w:r>
    </w:p>
    <w:p w:rsidR="00360FD7" w:rsidRPr="000A2CBE" w:rsidRDefault="00360FD7" w:rsidP="0064348A">
      <w:pPr>
        <w:snapToGrid w:val="0"/>
        <w:spacing w:line="440" w:lineRule="exact"/>
        <w:ind w:firstLineChars="200" w:firstLine="31680"/>
        <w:rPr>
          <w:rFonts w:ascii="宋体"/>
          <w:color w:val="000000"/>
        </w:rPr>
      </w:pPr>
      <w:r w:rsidRPr="000A2CBE">
        <w:rPr>
          <w:rFonts w:ascii="宋体" w:hAnsi="宋体" w:cs="宋体" w:hint="eastAsia"/>
          <w:color w:val="000000"/>
        </w:rPr>
        <w:t>相关的法律法规、部门规章和规定</w:t>
      </w:r>
    </w:p>
    <w:p w:rsidR="00360FD7" w:rsidRDefault="00360FD7" w:rsidP="0064348A">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360FD7" w:rsidRDefault="00360FD7">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360FD7" w:rsidRDefault="00360FD7">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360FD7" w:rsidRDefault="00360FD7" w:rsidP="0064348A">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360FD7" w:rsidRDefault="00360FD7" w:rsidP="0064348A">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360FD7" w:rsidRDefault="00360FD7">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360FD7" w:rsidRDefault="00360FD7" w:rsidP="0064348A">
      <w:pPr>
        <w:spacing w:line="360" w:lineRule="auto"/>
        <w:ind w:firstLineChars="200" w:firstLine="31680"/>
        <w:rPr>
          <w:rFonts w:ascii="宋体"/>
          <w:color w:val="000000"/>
        </w:rPr>
      </w:pPr>
      <w:r>
        <w:rPr>
          <w:rFonts w:ascii="宋体" w:hAnsi="宋体" w:cs="宋体" w:hint="eastAsia"/>
          <w:color w:val="000000"/>
        </w:rPr>
        <w:t>抽样基数满足抽样数量即可。</w:t>
      </w:r>
    </w:p>
    <w:p w:rsidR="00360FD7" w:rsidRDefault="00360FD7">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360FD7" w:rsidRPr="00FD74C5" w:rsidRDefault="00360FD7" w:rsidP="0064348A">
      <w:pPr>
        <w:snapToGrid w:val="0"/>
        <w:spacing w:line="440" w:lineRule="exact"/>
        <w:ind w:firstLineChars="200" w:firstLine="31680"/>
        <w:jc w:val="left"/>
      </w:pPr>
      <w:r w:rsidRPr="00FD74C5">
        <w:rPr>
          <w:rFonts w:cs="宋体" w:hint="eastAsia"/>
        </w:rPr>
        <w:t>根据本细则规定的检验要求，同种型号规格产品抽取的婴幼儿贴身衣物样品数量为</w:t>
      </w:r>
      <w:r w:rsidRPr="00FD74C5">
        <w:t>2</w:t>
      </w:r>
      <w:r w:rsidRPr="00FD74C5">
        <w:rPr>
          <w:rFonts w:cs="宋体" w:hint="eastAsia"/>
        </w:rPr>
        <w:t>件，其中</w:t>
      </w:r>
      <w:r w:rsidRPr="00FD74C5">
        <w:t>1</w:t>
      </w:r>
      <w:r w:rsidRPr="00FD74C5">
        <w:rPr>
          <w:rFonts w:cs="宋体" w:hint="eastAsia"/>
        </w:rPr>
        <w:t>件为检验样品，</w:t>
      </w:r>
      <w:r w:rsidRPr="00FD74C5">
        <w:t>1</w:t>
      </w:r>
      <w:r w:rsidRPr="00FD74C5">
        <w:rPr>
          <w:rFonts w:cs="宋体" w:hint="eastAsia"/>
        </w:rPr>
        <w:t>件为备用样品，备用样品放置在被抽检商家。</w:t>
      </w:r>
    </w:p>
    <w:p w:rsidR="00360FD7" w:rsidRDefault="00360FD7">
      <w:pPr>
        <w:spacing w:line="360" w:lineRule="auto"/>
        <w:rPr>
          <w:rFonts w:ascii="宋体"/>
          <w:color w:val="000000"/>
        </w:rPr>
      </w:pPr>
      <w:r w:rsidRPr="00FD74C5">
        <w:rPr>
          <w:rFonts w:ascii="宋体" w:hAnsi="宋体" w:cs="宋体"/>
          <w:color w:val="000000"/>
        </w:rPr>
        <w:t>5.4</w:t>
      </w:r>
      <w:r w:rsidRPr="00FD74C5">
        <w:rPr>
          <w:rFonts w:ascii="宋体" w:hAnsi="宋体" w:cs="宋体" w:hint="eastAsia"/>
          <w:color w:val="000000"/>
        </w:rPr>
        <w:t>样品处置</w:t>
      </w:r>
    </w:p>
    <w:p w:rsidR="00360FD7" w:rsidRDefault="00360FD7">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360FD7" w:rsidRDefault="00360FD7">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360FD7" w:rsidRDefault="00360FD7">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360FD7" w:rsidRPr="008A73DE" w:rsidRDefault="00360FD7" w:rsidP="00694A0C">
      <w:pPr>
        <w:spacing w:line="360" w:lineRule="auto"/>
        <w:rPr>
          <w:rFonts w:ascii="宋体"/>
          <w:color w:val="FF0000"/>
        </w:rPr>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w:t>
      </w:r>
      <w:r w:rsidRPr="008A73DE">
        <w:rPr>
          <w:rFonts w:ascii="宋体" w:hAnsi="宋体" w:cs="宋体" w:hint="eastAsia"/>
          <w:color w:val="000000"/>
        </w:rPr>
        <w:t>一年度</w:t>
      </w:r>
      <w:r w:rsidRPr="00763E2C">
        <w:rPr>
          <w:rFonts w:cs="宋体" w:hint="eastAsia"/>
        </w:rPr>
        <w:t>婴幼儿贴身衣物</w:t>
      </w:r>
      <w:r w:rsidRPr="00763E2C">
        <w:rPr>
          <w:rFonts w:ascii="宋体" w:hAnsi="宋体" w:cs="宋体" w:hint="eastAsia"/>
          <w:color w:val="000000"/>
        </w:rPr>
        <w:t>产品</w:t>
      </w:r>
      <w:r>
        <w:rPr>
          <w:rFonts w:ascii="宋体" w:hAnsi="宋体" w:cs="宋体" w:hint="eastAsia"/>
          <w:color w:val="000000"/>
        </w:rPr>
        <w:t>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360FD7" w:rsidRDefault="00360FD7">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360FD7" w:rsidRDefault="00360FD7">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360FD7" w:rsidRDefault="00360FD7">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360FD7" w:rsidRDefault="00360FD7">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360FD7" w:rsidRDefault="00360FD7">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360FD7" w:rsidRDefault="00360FD7">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360FD7" w:rsidRDefault="00360FD7">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360FD7" w:rsidRDefault="00360FD7">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sidRPr="00763E2C">
        <w:rPr>
          <w:rFonts w:cs="宋体" w:hint="eastAsia"/>
        </w:rPr>
        <w:t>婴幼儿贴身衣物</w:t>
      </w:r>
      <w:r>
        <w:rPr>
          <w:rFonts w:ascii="宋体" w:cs="宋体" w:hint="eastAsia"/>
          <w:color w:val="000000"/>
        </w:rPr>
        <w:t>检验项目</w:t>
      </w:r>
      <w:r>
        <w:rPr>
          <w:rFonts w:cs="宋体" w:hint="eastAsia"/>
          <w:color w:val="000000"/>
        </w:rPr>
        <w:t>及重要程度分类</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940"/>
        <w:gridCol w:w="1832"/>
        <w:gridCol w:w="2531"/>
        <w:gridCol w:w="1509"/>
        <w:gridCol w:w="1494"/>
      </w:tblGrid>
      <w:tr w:rsidR="00360FD7">
        <w:trPr>
          <w:cantSplit/>
          <w:trHeight w:val="614"/>
        </w:trPr>
        <w:tc>
          <w:tcPr>
            <w:tcW w:w="327" w:type="pct"/>
            <w:noWrap/>
            <w:vAlign w:val="center"/>
          </w:tcPr>
          <w:p w:rsidR="00360FD7" w:rsidRDefault="00360FD7" w:rsidP="005C68BC">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974" w:type="pct"/>
            <w:noWrap/>
            <w:vAlign w:val="center"/>
          </w:tcPr>
          <w:p w:rsidR="00360FD7" w:rsidRDefault="00360FD7" w:rsidP="005C68BC">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920" w:type="pct"/>
            <w:noWrap/>
            <w:vAlign w:val="center"/>
          </w:tcPr>
          <w:p w:rsidR="00360FD7" w:rsidRPr="00FD74C5" w:rsidRDefault="00360FD7" w:rsidP="005C68BC">
            <w:pPr>
              <w:adjustRightInd w:val="0"/>
              <w:snapToGrid w:val="0"/>
              <w:spacing w:line="360" w:lineRule="auto"/>
              <w:jc w:val="center"/>
              <w:rPr>
                <w:rFonts w:ascii="宋体"/>
                <w:color w:val="000000"/>
              </w:rPr>
            </w:pPr>
            <w:r w:rsidRPr="00FD74C5">
              <w:rPr>
                <w:rFonts w:ascii="宋体" w:hAnsi="宋体" w:cs="宋体" w:hint="eastAsia"/>
                <w:color w:val="000000"/>
              </w:rPr>
              <w:t>依据标准</w:t>
            </w:r>
          </w:p>
          <w:p w:rsidR="00360FD7" w:rsidRPr="00FD74C5" w:rsidRDefault="00360FD7" w:rsidP="005C68BC">
            <w:pPr>
              <w:adjustRightInd w:val="0"/>
              <w:snapToGrid w:val="0"/>
              <w:spacing w:line="360" w:lineRule="auto"/>
              <w:jc w:val="center"/>
              <w:rPr>
                <w:rFonts w:ascii="宋体"/>
                <w:color w:val="000000"/>
              </w:rPr>
            </w:pPr>
            <w:r w:rsidRPr="00FD74C5">
              <w:rPr>
                <w:rFonts w:ascii="宋体" w:hAnsi="宋体" w:cs="宋体" w:hint="eastAsia"/>
                <w:color w:val="000000"/>
              </w:rPr>
              <w:t>及条款</w:t>
            </w:r>
          </w:p>
        </w:tc>
        <w:tc>
          <w:tcPr>
            <w:tcW w:w="1271" w:type="pct"/>
            <w:noWrap/>
            <w:vAlign w:val="center"/>
          </w:tcPr>
          <w:p w:rsidR="00360FD7" w:rsidRPr="00FD74C5" w:rsidRDefault="00360FD7" w:rsidP="005C68BC">
            <w:pPr>
              <w:adjustRightInd w:val="0"/>
              <w:snapToGrid w:val="0"/>
              <w:spacing w:line="360" w:lineRule="auto"/>
              <w:jc w:val="center"/>
              <w:rPr>
                <w:rFonts w:ascii="宋体"/>
                <w:color w:val="000000"/>
              </w:rPr>
            </w:pPr>
            <w:r w:rsidRPr="00FD74C5">
              <w:rPr>
                <w:rFonts w:ascii="宋体" w:hAnsi="宋体" w:cs="宋体" w:hint="eastAsia"/>
                <w:color w:val="000000"/>
              </w:rPr>
              <w:t>检验方法</w:t>
            </w:r>
          </w:p>
          <w:p w:rsidR="00360FD7" w:rsidRPr="00FD74C5" w:rsidRDefault="00360FD7" w:rsidP="005C68BC">
            <w:pPr>
              <w:adjustRightInd w:val="0"/>
              <w:snapToGrid w:val="0"/>
              <w:spacing w:line="360" w:lineRule="auto"/>
              <w:jc w:val="center"/>
              <w:rPr>
                <w:rFonts w:ascii="宋体"/>
                <w:color w:val="000000"/>
              </w:rPr>
            </w:pPr>
            <w:r w:rsidRPr="00FD74C5">
              <w:rPr>
                <w:rFonts w:ascii="宋体" w:hAnsi="宋体" w:cs="宋体" w:hint="eastAsia"/>
                <w:color w:val="000000"/>
              </w:rPr>
              <w:t>及条款</w:t>
            </w:r>
          </w:p>
        </w:tc>
        <w:tc>
          <w:tcPr>
            <w:tcW w:w="758" w:type="pct"/>
            <w:noWrap/>
            <w:vAlign w:val="center"/>
          </w:tcPr>
          <w:p w:rsidR="00360FD7" w:rsidRPr="00FD74C5" w:rsidRDefault="00360FD7" w:rsidP="005C68BC">
            <w:pPr>
              <w:pStyle w:val="PlainText"/>
              <w:adjustRightInd w:val="0"/>
              <w:snapToGrid w:val="0"/>
              <w:spacing w:line="360" w:lineRule="auto"/>
              <w:jc w:val="center"/>
              <w:rPr>
                <w:rFonts w:hAnsi="宋体" w:cs="Times New Roman"/>
                <w:color w:val="000000"/>
              </w:rPr>
            </w:pPr>
            <w:r w:rsidRPr="00FD74C5">
              <w:rPr>
                <w:rFonts w:hAnsi="宋体" w:hint="eastAsia"/>
                <w:color w:val="000000"/>
              </w:rPr>
              <w:t>重要程度类别</w:t>
            </w:r>
          </w:p>
        </w:tc>
        <w:tc>
          <w:tcPr>
            <w:tcW w:w="749" w:type="pct"/>
            <w:noWrap/>
            <w:vAlign w:val="center"/>
          </w:tcPr>
          <w:p w:rsidR="00360FD7" w:rsidRDefault="00360FD7" w:rsidP="005C68BC">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360FD7">
        <w:trPr>
          <w:cantSplit/>
          <w:trHeight w:val="563"/>
          <w:tblHeader/>
        </w:trPr>
        <w:tc>
          <w:tcPr>
            <w:tcW w:w="327" w:type="pct"/>
            <w:noWrap/>
            <w:vAlign w:val="center"/>
          </w:tcPr>
          <w:p w:rsidR="00360FD7" w:rsidRDefault="00360FD7" w:rsidP="00CD71E5">
            <w:pPr>
              <w:adjustRightInd w:val="0"/>
              <w:snapToGrid w:val="0"/>
              <w:spacing w:line="360" w:lineRule="auto"/>
              <w:jc w:val="center"/>
              <w:rPr>
                <w:rFonts w:ascii="宋体"/>
                <w:color w:val="000000"/>
              </w:rPr>
            </w:pPr>
            <w:r>
              <w:rPr>
                <w:rFonts w:ascii="宋体" w:hAnsi="宋体" w:cs="宋体"/>
                <w:color w:val="000000"/>
              </w:rPr>
              <w:t>1</w:t>
            </w:r>
          </w:p>
        </w:tc>
        <w:tc>
          <w:tcPr>
            <w:tcW w:w="974" w:type="pct"/>
            <w:noWrap/>
            <w:vAlign w:val="center"/>
          </w:tcPr>
          <w:p w:rsidR="00360FD7" w:rsidRDefault="00360FD7" w:rsidP="00CD71E5">
            <w:pPr>
              <w:snapToGrid w:val="0"/>
              <w:jc w:val="center"/>
              <w:rPr>
                <w:rFonts w:ascii="宋体"/>
                <w:color w:val="000000"/>
              </w:rPr>
            </w:pPr>
            <w:r>
              <w:rPr>
                <w:rFonts w:ascii="宋体" w:hAnsi="宋体" w:cs="宋体" w:hint="eastAsia"/>
                <w:color w:val="333333"/>
              </w:rPr>
              <w:t>纤维含量偏差</w:t>
            </w:r>
          </w:p>
        </w:tc>
        <w:tc>
          <w:tcPr>
            <w:tcW w:w="920" w:type="pct"/>
            <w:vMerge w:val="restart"/>
            <w:noWrap/>
            <w:vAlign w:val="center"/>
          </w:tcPr>
          <w:p w:rsidR="00360FD7" w:rsidRPr="00FD74C5" w:rsidRDefault="00360FD7" w:rsidP="00190DA1">
            <w:pPr>
              <w:snapToGrid w:val="0"/>
              <w:spacing w:before="60" w:after="60" w:line="312" w:lineRule="auto"/>
              <w:jc w:val="center"/>
              <w:rPr>
                <w:rFonts w:ascii="宋体" w:hAnsi="宋体" w:cs="宋体"/>
                <w:color w:val="333333"/>
              </w:rPr>
            </w:pPr>
            <w:r w:rsidRPr="00FD74C5">
              <w:rPr>
                <w:rFonts w:ascii="宋体" w:hAnsi="宋体" w:cs="宋体"/>
                <w:color w:val="333333"/>
              </w:rPr>
              <w:t>GB/T 33271-2016</w:t>
            </w:r>
          </w:p>
          <w:p w:rsidR="00360FD7" w:rsidRPr="00FD74C5" w:rsidRDefault="00360FD7" w:rsidP="00190DA1">
            <w:pPr>
              <w:snapToGrid w:val="0"/>
              <w:spacing w:before="60" w:after="60" w:line="312" w:lineRule="auto"/>
              <w:jc w:val="center"/>
              <w:rPr>
                <w:rFonts w:ascii="宋体" w:hAnsi="宋体" w:cs="宋体"/>
                <w:color w:val="333333"/>
              </w:rPr>
            </w:pPr>
            <w:r w:rsidRPr="00FD74C5">
              <w:rPr>
                <w:rFonts w:ascii="宋体" w:hAnsi="宋体" w:cs="宋体"/>
                <w:color w:val="333333"/>
              </w:rPr>
              <w:t>GB/T 39508-2020</w:t>
            </w:r>
          </w:p>
          <w:p w:rsidR="00360FD7" w:rsidRPr="00FD74C5" w:rsidRDefault="00360FD7" w:rsidP="00190DA1">
            <w:pPr>
              <w:snapToGrid w:val="0"/>
              <w:spacing w:before="60" w:after="60" w:line="312" w:lineRule="auto"/>
              <w:jc w:val="center"/>
              <w:rPr>
                <w:rFonts w:ascii="宋体" w:hAnsi="宋体" w:cs="宋体"/>
                <w:color w:val="333333"/>
              </w:rPr>
            </w:pPr>
            <w:r w:rsidRPr="00FD74C5">
              <w:rPr>
                <w:rFonts w:ascii="宋体" w:hAnsi="宋体" w:cs="宋体"/>
                <w:color w:val="333333"/>
              </w:rPr>
              <w:t>GB 31701-2015</w:t>
            </w:r>
          </w:p>
          <w:p w:rsidR="00360FD7" w:rsidRPr="00FD74C5" w:rsidRDefault="00360FD7" w:rsidP="00190DA1">
            <w:pPr>
              <w:adjustRightInd w:val="0"/>
              <w:snapToGrid w:val="0"/>
              <w:spacing w:line="360" w:lineRule="auto"/>
              <w:jc w:val="center"/>
              <w:rPr>
                <w:rFonts w:ascii="宋体" w:hAnsi="宋体" w:cs="宋体"/>
                <w:color w:val="333333"/>
              </w:rPr>
            </w:pPr>
            <w:r w:rsidRPr="00FD74C5">
              <w:rPr>
                <w:rFonts w:ascii="宋体" w:hAnsi="宋体" w:cs="宋体"/>
                <w:color w:val="333333"/>
              </w:rPr>
              <w:t>FZ/T 73025-2019</w:t>
            </w:r>
          </w:p>
          <w:p w:rsidR="00360FD7" w:rsidRPr="00FD74C5" w:rsidRDefault="00360FD7" w:rsidP="00190DA1">
            <w:pPr>
              <w:adjustRightInd w:val="0"/>
              <w:snapToGrid w:val="0"/>
              <w:spacing w:line="360" w:lineRule="auto"/>
              <w:jc w:val="center"/>
              <w:rPr>
                <w:rFonts w:ascii="宋体"/>
                <w:color w:val="000000"/>
              </w:rPr>
            </w:pPr>
            <w:r w:rsidRPr="00FD74C5">
              <w:rPr>
                <w:rFonts w:ascii="宋体" w:hAnsi="宋体" w:cs="宋体" w:hint="eastAsia"/>
                <w:color w:val="333333"/>
              </w:rPr>
              <w:t>及相关产品标准</w:t>
            </w:r>
          </w:p>
        </w:tc>
        <w:tc>
          <w:tcPr>
            <w:tcW w:w="1271" w:type="pct"/>
            <w:noWrap/>
            <w:vAlign w:val="center"/>
          </w:tcPr>
          <w:p w:rsidR="00360FD7" w:rsidRPr="00FD74C5" w:rsidRDefault="00360FD7" w:rsidP="00FD04A3">
            <w:pPr>
              <w:snapToGrid w:val="0"/>
              <w:jc w:val="center"/>
              <w:rPr>
                <w:rFonts w:ascii="宋体" w:hAnsi="宋体" w:cs="宋体"/>
                <w:color w:val="333333"/>
              </w:rPr>
            </w:pPr>
            <w:r w:rsidRPr="00FD74C5">
              <w:rPr>
                <w:rFonts w:ascii="宋体" w:hAnsi="宋体" w:cs="宋体"/>
                <w:color w:val="333333"/>
              </w:rPr>
              <w:t>FZ/T 01057.1—2007</w:t>
            </w:r>
          </w:p>
          <w:p w:rsidR="00360FD7" w:rsidRPr="00FD74C5" w:rsidRDefault="00360FD7" w:rsidP="00FD04A3">
            <w:pPr>
              <w:snapToGrid w:val="0"/>
              <w:jc w:val="center"/>
              <w:rPr>
                <w:rFonts w:ascii="宋体" w:hAnsi="宋体" w:cs="宋体"/>
                <w:color w:val="333333"/>
              </w:rPr>
            </w:pPr>
            <w:r w:rsidRPr="00FD74C5">
              <w:rPr>
                <w:rFonts w:ascii="宋体" w:hAnsi="宋体" w:cs="宋体"/>
                <w:color w:val="333333"/>
              </w:rPr>
              <w:t>FZ/T 01057.2—2007</w:t>
            </w:r>
          </w:p>
          <w:p w:rsidR="00360FD7" w:rsidRPr="00FD74C5" w:rsidRDefault="00360FD7" w:rsidP="00FD04A3">
            <w:pPr>
              <w:snapToGrid w:val="0"/>
              <w:jc w:val="center"/>
              <w:rPr>
                <w:rFonts w:ascii="宋体" w:hAnsi="宋体" w:cs="宋体"/>
                <w:color w:val="333333"/>
              </w:rPr>
            </w:pPr>
            <w:r w:rsidRPr="00FD74C5">
              <w:rPr>
                <w:rFonts w:ascii="宋体" w:hAnsi="宋体" w:cs="宋体"/>
                <w:color w:val="333333"/>
              </w:rPr>
              <w:t>FZ/T 01057.3—2007</w:t>
            </w:r>
          </w:p>
          <w:p w:rsidR="00360FD7" w:rsidRPr="00FD74C5" w:rsidRDefault="00360FD7" w:rsidP="00FD04A3">
            <w:pPr>
              <w:snapToGrid w:val="0"/>
              <w:jc w:val="center"/>
              <w:rPr>
                <w:rFonts w:ascii="宋体" w:hAnsi="宋体" w:cs="宋体"/>
                <w:color w:val="333333"/>
              </w:rPr>
            </w:pPr>
            <w:r w:rsidRPr="00FD74C5">
              <w:rPr>
                <w:rFonts w:ascii="宋体" w:hAnsi="宋体" w:cs="宋体"/>
                <w:color w:val="333333"/>
              </w:rPr>
              <w:t>FZ/T 01057.4—2007</w:t>
            </w:r>
          </w:p>
          <w:p w:rsidR="00360FD7" w:rsidRPr="00FD74C5" w:rsidRDefault="00360FD7" w:rsidP="00FD04A3">
            <w:pPr>
              <w:snapToGrid w:val="0"/>
              <w:jc w:val="center"/>
              <w:rPr>
                <w:rFonts w:ascii="宋体"/>
              </w:rPr>
            </w:pPr>
            <w:r w:rsidRPr="00FD74C5">
              <w:rPr>
                <w:rFonts w:ascii="宋体" w:hAnsi="宋体" w:cs="宋体"/>
                <w:color w:val="333333"/>
              </w:rPr>
              <w:t>GB/T 2910</w:t>
            </w:r>
            <w:r w:rsidRPr="00FD74C5">
              <w:rPr>
                <w:rFonts w:ascii="宋体" w:hAnsi="宋体" w:cs="宋体" w:hint="eastAsia"/>
                <w:color w:val="333333"/>
              </w:rPr>
              <w:t>系列方法</w:t>
            </w:r>
          </w:p>
        </w:tc>
        <w:tc>
          <w:tcPr>
            <w:tcW w:w="758" w:type="pct"/>
            <w:noWrap/>
            <w:vAlign w:val="center"/>
          </w:tcPr>
          <w:p w:rsidR="00360FD7" w:rsidRPr="00FD74C5" w:rsidRDefault="00360FD7" w:rsidP="00CD71E5">
            <w:pPr>
              <w:adjustRightInd w:val="0"/>
              <w:snapToGrid w:val="0"/>
              <w:spacing w:line="360" w:lineRule="auto"/>
              <w:jc w:val="center"/>
              <w:rPr>
                <w:rFonts w:ascii="宋体"/>
              </w:rPr>
            </w:pPr>
            <w:r w:rsidRPr="00FD74C5">
              <w:rPr>
                <w:rFonts w:ascii="宋体" w:hAnsi="宋体" w:cs="宋体"/>
              </w:rPr>
              <w:t>B</w:t>
            </w:r>
          </w:p>
        </w:tc>
        <w:tc>
          <w:tcPr>
            <w:tcW w:w="749" w:type="pct"/>
            <w:noWrap/>
            <w:vAlign w:val="center"/>
          </w:tcPr>
          <w:p w:rsidR="00360FD7" w:rsidRDefault="00360FD7" w:rsidP="00CD71E5">
            <w:pPr>
              <w:widowControl/>
              <w:adjustRightInd w:val="0"/>
              <w:snapToGrid w:val="0"/>
              <w:spacing w:line="360" w:lineRule="auto"/>
              <w:jc w:val="center"/>
              <w:rPr>
                <w:rFonts w:ascii="宋体"/>
              </w:rPr>
            </w:pPr>
          </w:p>
        </w:tc>
      </w:tr>
      <w:tr w:rsidR="00360FD7">
        <w:trPr>
          <w:cantSplit/>
          <w:trHeight w:val="267"/>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2</w:t>
            </w:r>
          </w:p>
        </w:tc>
        <w:tc>
          <w:tcPr>
            <w:tcW w:w="974" w:type="pct"/>
            <w:noWrap/>
            <w:vAlign w:val="center"/>
          </w:tcPr>
          <w:p w:rsidR="00360FD7" w:rsidRDefault="00360FD7" w:rsidP="00190DA1">
            <w:pPr>
              <w:snapToGrid w:val="0"/>
              <w:jc w:val="center"/>
              <w:rPr>
                <w:rFonts w:ascii="宋体"/>
                <w:color w:val="000000"/>
              </w:rPr>
            </w:pPr>
            <w:r>
              <w:rPr>
                <w:rFonts w:ascii="宋体" w:hAnsi="宋体" w:cs="宋体"/>
                <w:color w:val="333333"/>
              </w:rPr>
              <w:t>pH</w:t>
            </w:r>
            <w:r>
              <w:rPr>
                <w:rFonts w:ascii="宋体" w:hAnsi="宋体" w:cs="宋体" w:hint="eastAsia"/>
                <w:color w:val="333333"/>
              </w:rPr>
              <w:t>值</w:t>
            </w:r>
          </w:p>
        </w:tc>
        <w:tc>
          <w:tcPr>
            <w:tcW w:w="920" w:type="pct"/>
            <w:vMerge/>
            <w:noWrap/>
            <w:vAlign w:val="center"/>
          </w:tcPr>
          <w:p w:rsidR="00360FD7" w:rsidRPr="00FD74C5" w:rsidRDefault="00360FD7" w:rsidP="00190DA1">
            <w:pPr>
              <w:adjustRightInd w:val="0"/>
              <w:snapToGrid w:val="0"/>
              <w:spacing w:line="360" w:lineRule="auto"/>
              <w:jc w:val="center"/>
              <w:rPr>
                <w:rFonts w:ascii="宋体"/>
                <w:color w:val="000000"/>
              </w:rPr>
            </w:pPr>
          </w:p>
        </w:tc>
        <w:tc>
          <w:tcPr>
            <w:tcW w:w="1271" w:type="pct"/>
            <w:noWrap/>
            <w:vAlign w:val="center"/>
          </w:tcPr>
          <w:p w:rsidR="00360FD7" w:rsidRPr="00FD74C5" w:rsidRDefault="00360FD7" w:rsidP="00190DA1">
            <w:pPr>
              <w:snapToGrid w:val="0"/>
              <w:jc w:val="center"/>
              <w:rPr>
                <w:rFonts w:ascii="宋体"/>
              </w:rPr>
            </w:pPr>
            <w:r w:rsidRPr="00FD74C5">
              <w:rPr>
                <w:rFonts w:ascii="宋体" w:hAnsi="宋体" w:cs="宋体"/>
                <w:color w:val="333333"/>
              </w:rPr>
              <w:t>GB/T 7573-2009</w:t>
            </w:r>
          </w:p>
        </w:tc>
        <w:tc>
          <w:tcPr>
            <w:tcW w:w="758" w:type="pct"/>
            <w:noWrap/>
            <w:vAlign w:val="center"/>
          </w:tcPr>
          <w:p w:rsidR="00360FD7" w:rsidRPr="00FD74C5" w:rsidRDefault="00360FD7" w:rsidP="00190DA1">
            <w:pPr>
              <w:adjustRightInd w:val="0"/>
              <w:snapToGrid w:val="0"/>
              <w:spacing w:line="360" w:lineRule="auto"/>
              <w:jc w:val="center"/>
              <w:rPr>
                <w:rFonts w:ascii="宋体"/>
              </w:rPr>
            </w:pPr>
            <w:r w:rsidRPr="00FD74C5">
              <w:rPr>
                <w:rFonts w:ascii="宋体" w:hAnsi="宋体" w:cs="宋体"/>
              </w:rPr>
              <w:t>A</w:t>
            </w:r>
          </w:p>
        </w:tc>
        <w:tc>
          <w:tcPr>
            <w:tcW w:w="749" w:type="pct"/>
            <w:noWrap/>
            <w:vAlign w:val="center"/>
          </w:tcPr>
          <w:p w:rsidR="00360FD7" w:rsidRDefault="00360FD7" w:rsidP="00190DA1">
            <w:pPr>
              <w:adjustRightInd w:val="0"/>
              <w:snapToGrid w:val="0"/>
              <w:spacing w:line="360" w:lineRule="auto"/>
              <w:jc w:val="center"/>
              <w:rPr>
                <w:rFonts w:ascii="宋体"/>
                <w:b/>
                <w:bCs/>
              </w:rPr>
            </w:pPr>
          </w:p>
        </w:tc>
      </w:tr>
      <w:tr w:rsidR="00360FD7">
        <w:trPr>
          <w:cantSplit/>
          <w:trHeight w:val="267"/>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3</w:t>
            </w:r>
          </w:p>
        </w:tc>
        <w:tc>
          <w:tcPr>
            <w:tcW w:w="974" w:type="pct"/>
            <w:noWrap/>
            <w:vAlign w:val="center"/>
          </w:tcPr>
          <w:p w:rsidR="00360FD7" w:rsidRPr="00FD74C5" w:rsidRDefault="00360FD7" w:rsidP="00190DA1">
            <w:pPr>
              <w:snapToGrid w:val="0"/>
              <w:jc w:val="center"/>
              <w:rPr>
                <w:rFonts w:ascii="宋体"/>
                <w:color w:val="000000"/>
              </w:rPr>
            </w:pPr>
            <w:r w:rsidRPr="00FD74C5">
              <w:rPr>
                <w:rFonts w:ascii="宋体" w:hAnsi="宋体" w:cs="宋体" w:hint="eastAsia"/>
                <w:color w:val="333333"/>
              </w:rPr>
              <w:t>异味</w:t>
            </w:r>
          </w:p>
        </w:tc>
        <w:tc>
          <w:tcPr>
            <w:tcW w:w="920" w:type="pct"/>
            <w:vMerge/>
            <w:noWrap/>
            <w:vAlign w:val="center"/>
          </w:tcPr>
          <w:p w:rsidR="00360FD7" w:rsidRPr="00FD74C5" w:rsidRDefault="00360FD7" w:rsidP="00190DA1">
            <w:pPr>
              <w:adjustRightInd w:val="0"/>
              <w:snapToGrid w:val="0"/>
              <w:spacing w:line="360" w:lineRule="auto"/>
              <w:jc w:val="center"/>
              <w:rPr>
                <w:rFonts w:ascii="宋体"/>
                <w:color w:val="000000"/>
              </w:rPr>
            </w:pPr>
          </w:p>
        </w:tc>
        <w:tc>
          <w:tcPr>
            <w:tcW w:w="1271" w:type="pct"/>
            <w:noWrap/>
            <w:vAlign w:val="center"/>
          </w:tcPr>
          <w:p w:rsidR="00360FD7" w:rsidRPr="00FD74C5" w:rsidRDefault="00360FD7" w:rsidP="00190DA1">
            <w:pPr>
              <w:snapToGrid w:val="0"/>
              <w:jc w:val="center"/>
              <w:rPr>
                <w:rFonts w:ascii="宋体"/>
              </w:rPr>
            </w:pPr>
            <w:r w:rsidRPr="00FD74C5">
              <w:rPr>
                <w:rFonts w:ascii="宋体" w:hAnsi="宋体" w:cs="宋体"/>
                <w:color w:val="333333"/>
              </w:rPr>
              <w:t xml:space="preserve">GB 18401-2010 </w:t>
            </w:r>
            <w:r w:rsidRPr="00FD74C5">
              <w:rPr>
                <w:rFonts w:ascii="宋体" w:hAnsi="宋体" w:cs="宋体" w:hint="eastAsia"/>
                <w:color w:val="333333"/>
              </w:rPr>
              <w:t>条款</w:t>
            </w:r>
            <w:r w:rsidRPr="00FD74C5">
              <w:rPr>
                <w:rFonts w:ascii="宋体" w:hAnsi="宋体" w:cs="宋体"/>
                <w:color w:val="333333"/>
              </w:rPr>
              <w:t>6.7</w:t>
            </w:r>
          </w:p>
        </w:tc>
        <w:tc>
          <w:tcPr>
            <w:tcW w:w="758" w:type="pct"/>
            <w:noWrap/>
            <w:vAlign w:val="center"/>
          </w:tcPr>
          <w:p w:rsidR="00360FD7" w:rsidRPr="00FD74C5" w:rsidRDefault="00360FD7" w:rsidP="00190DA1">
            <w:pPr>
              <w:adjustRightInd w:val="0"/>
              <w:snapToGrid w:val="0"/>
              <w:spacing w:line="360" w:lineRule="auto"/>
              <w:jc w:val="center"/>
              <w:rPr>
                <w:rFonts w:ascii="宋体"/>
              </w:rPr>
            </w:pPr>
            <w:r w:rsidRPr="00FD74C5">
              <w:rPr>
                <w:rFonts w:ascii="宋体" w:hAnsi="宋体" w:cs="宋体"/>
              </w:rPr>
              <w:t>A</w:t>
            </w:r>
          </w:p>
        </w:tc>
        <w:tc>
          <w:tcPr>
            <w:tcW w:w="749" w:type="pct"/>
            <w:noWrap/>
            <w:vAlign w:val="center"/>
          </w:tcPr>
          <w:p w:rsidR="00360FD7" w:rsidRDefault="00360FD7" w:rsidP="00190DA1">
            <w:pPr>
              <w:adjustRightInd w:val="0"/>
              <w:snapToGrid w:val="0"/>
              <w:spacing w:line="360" w:lineRule="auto"/>
              <w:jc w:val="center"/>
              <w:rPr>
                <w:rFonts w:ascii="宋体"/>
              </w:rPr>
            </w:pPr>
          </w:p>
        </w:tc>
      </w:tr>
      <w:tr w:rsidR="00360FD7">
        <w:trPr>
          <w:cantSplit/>
          <w:trHeight w:val="530"/>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4</w:t>
            </w:r>
          </w:p>
        </w:tc>
        <w:tc>
          <w:tcPr>
            <w:tcW w:w="974" w:type="pct"/>
            <w:noWrap/>
            <w:vAlign w:val="center"/>
          </w:tcPr>
          <w:p w:rsidR="00360FD7" w:rsidRPr="00FD74C5" w:rsidRDefault="00360FD7" w:rsidP="00190DA1">
            <w:pPr>
              <w:snapToGrid w:val="0"/>
              <w:jc w:val="center"/>
              <w:rPr>
                <w:rFonts w:ascii="宋体"/>
                <w:color w:val="333333"/>
              </w:rPr>
            </w:pPr>
            <w:r w:rsidRPr="00FD74C5">
              <w:rPr>
                <w:rFonts w:ascii="宋体" w:hAnsi="宋体" w:cs="宋体" w:hint="eastAsia"/>
                <w:color w:val="333333"/>
              </w:rPr>
              <w:t>耐皂洗色牢度</w:t>
            </w:r>
          </w:p>
        </w:tc>
        <w:tc>
          <w:tcPr>
            <w:tcW w:w="920" w:type="pct"/>
            <w:vMerge/>
            <w:noWrap/>
            <w:vAlign w:val="center"/>
          </w:tcPr>
          <w:p w:rsidR="00360FD7" w:rsidRPr="00FD74C5" w:rsidRDefault="00360FD7" w:rsidP="00190DA1">
            <w:pPr>
              <w:adjustRightInd w:val="0"/>
              <w:snapToGrid w:val="0"/>
              <w:spacing w:line="360" w:lineRule="auto"/>
              <w:jc w:val="center"/>
              <w:rPr>
                <w:rFonts w:ascii="宋体"/>
                <w:color w:val="333333"/>
              </w:rPr>
            </w:pPr>
          </w:p>
        </w:tc>
        <w:tc>
          <w:tcPr>
            <w:tcW w:w="1271" w:type="pct"/>
            <w:noWrap/>
            <w:vAlign w:val="center"/>
          </w:tcPr>
          <w:p w:rsidR="00360FD7" w:rsidRPr="00FD74C5" w:rsidRDefault="00360FD7" w:rsidP="00190DA1">
            <w:pPr>
              <w:snapToGrid w:val="0"/>
              <w:jc w:val="center"/>
              <w:rPr>
                <w:rFonts w:ascii="宋体" w:hAnsi="宋体" w:cs="宋体"/>
                <w:color w:val="333333"/>
              </w:rPr>
            </w:pPr>
            <w:r w:rsidRPr="00FD74C5">
              <w:rPr>
                <w:rFonts w:ascii="宋体" w:hAnsi="宋体" w:cs="宋体"/>
                <w:color w:val="333333"/>
              </w:rPr>
              <w:t>GB/T 3921-2008</w:t>
            </w:r>
          </w:p>
        </w:tc>
        <w:tc>
          <w:tcPr>
            <w:tcW w:w="758" w:type="pct"/>
            <w:noWrap/>
            <w:vAlign w:val="center"/>
          </w:tcPr>
          <w:p w:rsidR="00360FD7" w:rsidRPr="00FD74C5" w:rsidRDefault="00360FD7" w:rsidP="00190DA1">
            <w:pPr>
              <w:adjustRightInd w:val="0"/>
              <w:snapToGrid w:val="0"/>
              <w:spacing w:line="360" w:lineRule="auto"/>
              <w:jc w:val="center"/>
              <w:rPr>
                <w:rFonts w:ascii="宋体"/>
              </w:rPr>
            </w:pPr>
            <w:r>
              <w:rPr>
                <w:rFonts w:ascii="宋体" w:hAnsi="宋体" w:cs="宋体"/>
              </w:rPr>
              <w:t>B</w:t>
            </w:r>
          </w:p>
        </w:tc>
        <w:tc>
          <w:tcPr>
            <w:tcW w:w="749" w:type="pct"/>
            <w:noWrap/>
            <w:vAlign w:val="center"/>
          </w:tcPr>
          <w:p w:rsidR="00360FD7" w:rsidRDefault="00360FD7" w:rsidP="00190DA1">
            <w:pPr>
              <w:adjustRightInd w:val="0"/>
              <w:snapToGrid w:val="0"/>
              <w:spacing w:line="360" w:lineRule="auto"/>
              <w:jc w:val="center"/>
              <w:rPr>
                <w:rFonts w:ascii="宋体"/>
              </w:rPr>
            </w:pPr>
          </w:p>
        </w:tc>
      </w:tr>
      <w:tr w:rsidR="00360FD7">
        <w:trPr>
          <w:cantSplit/>
          <w:trHeight w:val="530"/>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5</w:t>
            </w:r>
          </w:p>
        </w:tc>
        <w:tc>
          <w:tcPr>
            <w:tcW w:w="974" w:type="pct"/>
            <w:noWrap/>
            <w:vAlign w:val="center"/>
          </w:tcPr>
          <w:p w:rsidR="00360FD7" w:rsidRDefault="00360FD7" w:rsidP="00190DA1">
            <w:pPr>
              <w:snapToGrid w:val="0"/>
              <w:jc w:val="center"/>
              <w:rPr>
                <w:rFonts w:ascii="宋体"/>
                <w:color w:val="333333"/>
              </w:rPr>
            </w:pPr>
            <w:r>
              <w:rPr>
                <w:rFonts w:ascii="宋体" w:hAnsi="宋体" w:cs="宋体" w:hint="eastAsia"/>
                <w:color w:val="333333"/>
              </w:rPr>
              <w:t>耐唾液色牢度</w:t>
            </w:r>
          </w:p>
        </w:tc>
        <w:tc>
          <w:tcPr>
            <w:tcW w:w="920" w:type="pct"/>
            <w:vMerge/>
            <w:noWrap/>
            <w:vAlign w:val="center"/>
          </w:tcPr>
          <w:p w:rsidR="00360FD7" w:rsidRDefault="00360FD7" w:rsidP="00190DA1">
            <w:pPr>
              <w:adjustRightInd w:val="0"/>
              <w:snapToGrid w:val="0"/>
              <w:spacing w:line="360" w:lineRule="auto"/>
              <w:jc w:val="center"/>
              <w:rPr>
                <w:rFonts w:ascii="宋体"/>
                <w:color w:val="333333"/>
              </w:rPr>
            </w:pPr>
          </w:p>
        </w:tc>
        <w:tc>
          <w:tcPr>
            <w:tcW w:w="1271" w:type="pct"/>
            <w:noWrap/>
            <w:vAlign w:val="center"/>
          </w:tcPr>
          <w:p w:rsidR="00360FD7" w:rsidRDefault="00360FD7" w:rsidP="00190DA1">
            <w:pPr>
              <w:snapToGrid w:val="0"/>
              <w:jc w:val="center"/>
              <w:rPr>
                <w:rFonts w:ascii="宋体"/>
                <w:color w:val="333333"/>
              </w:rPr>
            </w:pPr>
            <w:r>
              <w:rPr>
                <w:rFonts w:ascii="宋体" w:hAnsi="宋体" w:cs="宋体"/>
                <w:color w:val="333333"/>
              </w:rPr>
              <w:t>GB/T 18886-2019</w:t>
            </w:r>
          </w:p>
        </w:tc>
        <w:tc>
          <w:tcPr>
            <w:tcW w:w="758" w:type="pct"/>
            <w:noWrap/>
            <w:vAlign w:val="center"/>
          </w:tcPr>
          <w:p w:rsidR="00360FD7" w:rsidRPr="002A1FD7" w:rsidRDefault="00360FD7" w:rsidP="00190DA1">
            <w:pPr>
              <w:adjustRightInd w:val="0"/>
              <w:snapToGrid w:val="0"/>
              <w:spacing w:line="360" w:lineRule="auto"/>
              <w:jc w:val="center"/>
              <w:rPr>
                <w:rFonts w:ascii="宋体"/>
              </w:rPr>
            </w:pPr>
            <w:r>
              <w:rPr>
                <w:rFonts w:ascii="宋体" w:hAnsi="宋体" w:cs="宋体"/>
              </w:rPr>
              <w:t>A</w:t>
            </w:r>
          </w:p>
        </w:tc>
        <w:tc>
          <w:tcPr>
            <w:tcW w:w="749" w:type="pct"/>
            <w:noWrap/>
            <w:vAlign w:val="center"/>
          </w:tcPr>
          <w:p w:rsidR="00360FD7" w:rsidRDefault="00360FD7" w:rsidP="00190DA1">
            <w:pPr>
              <w:adjustRightInd w:val="0"/>
              <w:snapToGrid w:val="0"/>
              <w:spacing w:line="360" w:lineRule="auto"/>
              <w:jc w:val="center"/>
              <w:rPr>
                <w:rFonts w:ascii="宋体"/>
              </w:rPr>
            </w:pPr>
          </w:p>
        </w:tc>
      </w:tr>
      <w:tr w:rsidR="00360FD7">
        <w:trPr>
          <w:cantSplit/>
          <w:trHeight w:val="530"/>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6</w:t>
            </w:r>
          </w:p>
        </w:tc>
        <w:tc>
          <w:tcPr>
            <w:tcW w:w="974" w:type="pct"/>
            <w:noWrap/>
            <w:vAlign w:val="center"/>
          </w:tcPr>
          <w:p w:rsidR="00360FD7" w:rsidRDefault="00360FD7" w:rsidP="00190DA1">
            <w:pPr>
              <w:snapToGrid w:val="0"/>
              <w:jc w:val="center"/>
              <w:rPr>
                <w:rFonts w:ascii="宋体"/>
                <w:color w:val="333333"/>
              </w:rPr>
            </w:pPr>
            <w:r>
              <w:rPr>
                <w:rFonts w:ascii="宋体" w:hAnsi="宋体" w:cs="宋体" w:hint="eastAsia"/>
                <w:color w:val="333333"/>
              </w:rPr>
              <w:t>耐汗渍色牢度</w:t>
            </w:r>
          </w:p>
        </w:tc>
        <w:tc>
          <w:tcPr>
            <w:tcW w:w="920" w:type="pct"/>
            <w:vMerge/>
            <w:noWrap/>
            <w:vAlign w:val="center"/>
          </w:tcPr>
          <w:p w:rsidR="00360FD7" w:rsidRDefault="00360FD7" w:rsidP="00190DA1">
            <w:pPr>
              <w:adjustRightInd w:val="0"/>
              <w:snapToGrid w:val="0"/>
              <w:spacing w:line="360" w:lineRule="auto"/>
              <w:jc w:val="center"/>
              <w:rPr>
                <w:rFonts w:ascii="宋体"/>
                <w:color w:val="333333"/>
              </w:rPr>
            </w:pPr>
          </w:p>
        </w:tc>
        <w:tc>
          <w:tcPr>
            <w:tcW w:w="1271" w:type="pct"/>
            <w:noWrap/>
            <w:vAlign w:val="center"/>
          </w:tcPr>
          <w:p w:rsidR="00360FD7" w:rsidRDefault="00360FD7" w:rsidP="00190DA1">
            <w:pPr>
              <w:snapToGrid w:val="0"/>
              <w:jc w:val="center"/>
              <w:rPr>
                <w:rFonts w:ascii="宋体" w:hAnsi="宋体" w:cs="宋体"/>
                <w:color w:val="333333"/>
              </w:rPr>
            </w:pPr>
            <w:r>
              <w:rPr>
                <w:rFonts w:ascii="宋体" w:hAnsi="宋体" w:cs="宋体"/>
                <w:color w:val="333333"/>
              </w:rPr>
              <w:t>GB/T 3922-2013</w:t>
            </w:r>
          </w:p>
        </w:tc>
        <w:tc>
          <w:tcPr>
            <w:tcW w:w="758" w:type="pct"/>
            <w:noWrap/>
            <w:vAlign w:val="center"/>
          </w:tcPr>
          <w:p w:rsidR="00360FD7" w:rsidRPr="00272D43" w:rsidRDefault="00360FD7" w:rsidP="00190DA1">
            <w:pPr>
              <w:adjustRightInd w:val="0"/>
              <w:snapToGrid w:val="0"/>
              <w:spacing w:line="360" w:lineRule="auto"/>
              <w:jc w:val="center"/>
              <w:rPr>
                <w:rFonts w:ascii="宋体" w:hAnsi="宋体" w:cs="宋体"/>
              </w:rPr>
            </w:pPr>
            <w:r w:rsidRPr="00272D43">
              <w:rPr>
                <w:rFonts w:ascii="宋体" w:hAnsi="宋体" w:cs="宋体"/>
              </w:rPr>
              <w:t>A</w:t>
            </w:r>
          </w:p>
        </w:tc>
        <w:tc>
          <w:tcPr>
            <w:tcW w:w="749" w:type="pct"/>
            <w:noWrap/>
            <w:vAlign w:val="center"/>
          </w:tcPr>
          <w:p w:rsidR="00360FD7" w:rsidRDefault="00360FD7" w:rsidP="00190DA1">
            <w:pPr>
              <w:adjustRightInd w:val="0"/>
              <w:snapToGrid w:val="0"/>
              <w:spacing w:line="360" w:lineRule="auto"/>
              <w:jc w:val="center"/>
              <w:rPr>
                <w:rFonts w:ascii="宋体"/>
              </w:rPr>
            </w:pPr>
          </w:p>
        </w:tc>
      </w:tr>
      <w:tr w:rsidR="00360FD7">
        <w:trPr>
          <w:cantSplit/>
          <w:trHeight w:val="530"/>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7</w:t>
            </w:r>
          </w:p>
        </w:tc>
        <w:tc>
          <w:tcPr>
            <w:tcW w:w="974" w:type="pct"/>
            <w:noWrap/>
            <w:vAlign w:val="center"/>
          </w:tcPr>
          <w:p w:rsidR="00360FD7" w:rsidRDefault="00360FD7" w:rsidP="00190DA1">
            <w:pPr>
              <w:snapToGrid w:val="0"/>
              <w:jc w:val="center"/>
              <w:rPr>
                <w:rFonts w:ascii="宋体"/>
                <w:color w:val="333333"/>
              </w:rPr>
            </w:pPr>
            <w:r>
              <w:rPr>
                <w:rFonts w:ascii="宋体" w:hAnsi="宋体" w:cs="宋体" w:hint="eastAsia"/>
                <w:color w:val="333333"/>
              </w:rPr>
              <w:t>耐水色牢度</w:t>
            </w:r>
          </w:p>
        </w:tc>
        <w:tc>
          <w:tcPr>
            <w:tcW w:w="920" w:type="pct"/>
            <w:vMerge/>
            <w:noWrap/>
            <w:vAlign w:val="center"/>
          </w:tcPr>
          <w:p w:rsidR="00360FD7" w:rsidRDefault="00360FD7" w:rsidP="00190DA1">
            <w:pPr>
              <w:adjustRightInd w:val="0"/>
              <w:snapToGrid w:val="0"/>
              <w:spacing w:line="360" w:lineRule="auto"/>
              <w:jc w:val="center"/>
              <w:rPr>
                <w:rFonts w:ascii="宋体"/>
                <w:color w:val="333333"/>
              </w:rPr>
            </w:pPr>
          </w:p>
        </w:tc>
        <w:tc>
          <w:tcPr>
            <w:tcW w:w="1271" w:type="pct"/>
            <w:noWrap/>
            <w:vAlign w:val="center"/>
          </w:tcPr>
          <w:p w:rsidR="00360FD7" w:rsidRDefault="00360FD7" w:rsidP="00190DA1">
            <w:pPr>
              <w:snapToGrid w:val="0"/>
              <w:jc w:val="center"/>
              <w:rPr>
                <w:rFonts w:ascii="宋体" w:hAnsi="宋体" w:cs="宋体"/>
                <w:color w:val="333333"/>
              </w:rPr>
            </w:pPr>
            <w:r>
              <w:rPr>
                <w:rFonts w:ascii="宋体" w:hAnsi="宋体" w:cs="宋体"/>
                <w:color w:val="333333"/>
              </w:rPr>
              <w:t>GB/T 5713-2013</w:t>
            </w:r>
          </w:p>
        </w:tc>
        <w:tc>
          <w:tcPr>
            <w:tcW w:w="758" w:type="pct"/>
            <w:noWrap/>
            <w:vAlign w:val="center"/>
          </w:tcPr>
          <w:p w:rsidR="00360FD7" w:rsidRPr="00272D43" w:rsidRDefault="00360FD7" w:rsidP="00190DA1">
            <w:pPr>
              <w:adjustRightInd w:val="0"/>
              <w:snapToGrid w:val="0"/>
              <w:spacing w:line="360" w:lineRule="auto"/>
              <w:jc w:val="center"/>
              <w:rPr>
                <w:rFonts w:ascii="宋体" w:hAnsi="宋体" w:cs="宋体"/>
              </w:rPr>
            </w:pPr>
            <w:r w:rsidRPr="00272D43">
              <w:rPr>
                <w:rFonts w:ascii="宋体" w:hAnsi="宋体" w:cs="宋体"/>
              </w:rPr>
              <w:t>A</w:t>
            </w:r>
          </w:p>
        </w:tc>
        <w:tc>
          <w:tcPr>
            <w:tcW w:w="749" w:type="pct"/>
            <w:noWrap/>
            <w:vAlign w:val="center"/>
          </w:tcPr>
          <w:p w:rsidR="00360FD7" w:rsidRDefault="00360FD7" w:rsidP="00190DA1">
            <w:pPr>
              <w:adjustRightInd w:val="0"/>
              <w:snapToGrid w:val="0"/>
              <w:spacing w:line="360" w:lineRule="auto"/>
              <w:jc w:val="center"/>
              <w:rPr>
                <w:rFonts w:ascii="宋体"/>
              </w:rPr>
            </w:pPr>
          </w:p>
        </w:tc>
      </w:tr>
      <w:tr w:rsidR="00360FD7">
        <w:trPr>
          <w:cantSplit/>
          <w:trHeight w:val="530"/>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8</w:t>
            </w:r>
          </w:p>
        </w:tc>
        <w:tc>
          <w:tcPr>
            <w:tcW w:w="974" w:type="pct"/>
            <w:noWrap/>
            <w:vAlign w:val="center"/>
          </w:tcPr>
          <w:p w:rsidR="00360FD7" w:rsidRDefault="00360FD7" w:rsidP="00190DA1">
            <w:pPr>
              <w:snapToGrid w:val="0"/>
              <w:jc w:val="center"/>
              <w:rPr>
                <w:rFonts w:ascii="宋体"/>
                <w:color w:val="000000"/>
              </w:rPr>
            </w:pPr>
            <w:r>
              <w:rPr>
                <w:rFonts w:ascii="宋体" w:hAnsi="宋体" w:cs="宋体" w:hint="eastAsia"/>
                <w:color w:val="333333"/>
              </w:rPr>
              <w:t>耐摩擦色牢度</w:t>
            </w:r>
          </w:p>
        </w:tc>
        <w:tc>
          <w:tcPr>
            <w:tcW w:w="920" w:type="pct"/>
            <w:vMerge/>
            <w:noWrap/>
            <w:vAlign w:val="center"/>
          </w:tcPr>
          <w:p w:rsidR="00360FD7" w:rsidRDefault="00360FD7" w:rsidP="00190DA1">
            <w:pPr>
              <w:adjustRightInd w:val="0"/>
              <w:snapToGrid w:val="0"/>
              <w:spacing w:line="360" w:lineRule="auto"/>
              <w:jc w:val="center"/>
              <w:rPr>
                <w:rFonts w:ascii="宋体"/>
                <w:color w:val="000000"/>
              </w:rPr>
            </w:pPr>
          </w:p>
        </w:tc>
        <w:tc>
          <w:tcPr>
            <w:tcW w:w="1271" w:type="pct"/>
            <w:noWrap/>
            <w:vAlign w:val="center"/>
          </w:tcPr>
          <w:p w:rsidR="00360FD7" w:rsidRDefault="00360FD7" w:rsidP="00190DA1">
            <w:pPr>
              <w:snapToGrid w:val="0"/>
              <w:jc w:val="center"/>
              <w:rPr>
                <w:rFonts w:ascii="宋体"/>
              </w:rPr>
            </w:pPr>
            <w:r>
              <w:rPr>
                <w:rFonts w:ascii="宋体" w:hAnsi="宋体" w:cs="宋体"/>
                <w:color w:val="333333"/>
              </w:rPr>
              <w:t>GB/T 3920-2008</w:t>
            </w:r>
          </w:p>
        </w:tc>
        <w:tc>
          <w:tcPr>
            <w:tcW w:w="758" w:type="pct"/>
            <w:noWrap/>
            <w:vAlign w:val="center"/>
          </w:tcPr>
          <w:p w:rsidR="00360FD7" w:rsidRDefault="00360FD7" w:rsidP="00190DA1">
            <w:pPr>
              <w:adjustRightInd w:val="0"/>
              <w:snapToGrid w:val="0"/>
              <w:spacing w:line="360" w:lineRule="auto"/>
              <w:jc w:val="center"/>
              <w:rPr>
                <w:rFonts w:ascii="宋体"/>
              </w:rPr>
            </w:pPr>
            <w:r w:rsidRPr="00272D43">
              <w:rPr>
                <w:rFonts w:ascii="宋体" w:hAnsi="宋体" w:cs="宋体"/>
              </w:rPr>
              <w:t>A</w:t>
            </w:r>
          </w:p>
        </w:tc>
        <w:tc>
          <w:tcPr>
            <w:tcW w:w="749" w:type="pct"/>
            <w:noWrap/>
            <w:vAlign w:val="center"/>
          </w:tcPr>
          <w:p w:rsidR="00360FD7" w:rsidRDefault="00360FD7" w:rsidP="00190DA1">
            <w:pPr>
              <w:adjustRightInd w:val="0"/>
              <w:snapToGrid w:val="0"/>
              <w:spacing w:line="360" w:lineRule="auto"/>
              <w:jc w:val="center"/>
              <w:rPr>
                <w:rFonts w:ascii="宋体"/>
              </w:rPr>
            </w:pPr>
          </w:p>
        </w:tc>
      </w:tr>
      <w:tr w:rsidR="00360FD7">
        <w:trPr>
          <w:cantSplit/>
          <w:trHeight w:val="579"/>
        </w:trPr>
        <w:tc>
          <w:tcPr>
            <w:tcW w:w="327" w:type="pct"/>
            <w:noWrap/>
            <w:vAlign w:val="center"/>
          </w:tcPr>
          <w:p w:rsidR="00360FD7" w:rsidRDefault="00360FD7" w:rsidP="00190DA1">
            <w:pPr>
              <w:adjustRightInd w:val="0"/>
              <w:snapToGrid w:val="0"/>
              <w:spacing w:line="360" w:lineRule="auto"/>
              <w:jc w:val="center"/>
              <w:rPr>
                <w:rFonts w:ascii="宋体"/>
                <w:color w:val="000000"/>
              </w:rPr>
            </w:pPr>
            <w:r>
              <w:rPr>
                <w:rFonts w:ascii="宋体" w:hAnsi="宋体" w:cs="宋体"/>
                <w:color w:val="000000"/>
              </w:rPr>
              <w:t>9</w:t>
            </w:r>
          </w:p>
        </w:tc>
        <w:tc>
          <w:tcPr>
            <w:tcW w:w="974" w:type="pct"/>
            <w:noWrap/>
            <w:vAlign w:val="center"/>
          </w:tcPr>
          <w:p w:rsidR="00360FD7" w:rsidRDefault="00360FD7" w:rsidP="00190DA1">
            <w:pPr>
              <w:snapToGrid w:val="0"/>
              <w:jc w:val="center"/>
              <w:rPr>
                <w:rFonts w:ascii="宋体"/>
                <w:color w:val="000000"/>
              </w:rPr>
            </w:pPr>
            <w:r w:rsidRPr="00190DA1">
              <w:rPr>
                <w:rFonts w:ascii="宋体" w:cs="宋体" w:hint="eastAsia"/>
                <w:color w:val="000000"/>
              </w:rPr>
              <w:t>可分解芳香胺染料</w:t>
            </w:r>
          </w:p>
        </w:tc>
        <w:tc>
          <w:tcPr>
            <w:tcW w:w="920" w:type="pct"/>
            <w:vMerge/>
            <w:noWrap/>
            <w:vAlign w:val="center"/>
          </w:tcPr>
          <w:p w:rsidR="00360FD7" w:rsidRDefault="00360FD7" w:rsidP="00190DA1">
            <w:pPr>
              <w:adjustRightInd w:val="0"/>
              <w:snapToGrid w:val="0"/>
              <w:spacing w:line="360" w:lineRule="auto"/>
              <w:jc w:val="center"/>
              <w:rPr>
                <w:rFonts w:ascii="宋体"/>
                <w:color w:val="000000"/>
              </w:rPr>
            </w:pPr>
          </w:p>
        </w:tc>
        <w:tc>
          <w:tcPr>
            <w:tcW w:w="1271" w:type="pct"/>
            <w:noWrap/>
            <w:vAlign w:val="center"/>
          </w:tcPr>
          <w:p w:rsidR="00360FD7" w:rsidRPr="00FD74C5" w:rsidRDefault="00360FD7" w:rsidP="00190DA1">
            <w:pPr>
              <w:snapToGrid w:val="0"/>
              <w:jc w:val="center"/>
              <w:rPr>
                <w:rFonts w:ascii="宋体" w:hAnsi="宋体" w:cs="宋体"/>
                <w:color w:val="333333"/>
              </w:rPr>
            </w:pPr>
            <w:r w:rsidRPr="00FD74C5">
              <w:rPr>
                <w:rFonts w:ascii="宋体" w:hAnsi="宋体" w:cs="宋体"/>
                <w:color w:val="333333"/>
              </w:rPr>
              <w:t>GB/T 17592-2011</w:t>
            </w:r>
          </w:p>
          <w:p w:rsidR="00360FD7" w:rsidRPr="00FD74C5" w:rsidRDefault="00360FD7" w:rsidP="00190DA1">
            <w:pPr>
              <w:snapToGrid w:val="0"/>
              <w:jc w:val="center"/>
              <w:rPr>
                <w:rFonts w:ascii="宋体"/>
                <w:color w:val="333333"/>
              </w:rPr>
            </w:pPr>
            <w:r w:rsidRPr="00FD74C5">
              <w:rPr>
                <w:rFonts w:ascii="宋体" w:hAnsi="宋体" w:cs="宋体"/>
                <w:color w:val="333333"/>
              </w:rPr>
              <w:t>GB/T 23344-2009</w:t>
            </w:r>
          </w:p>
        </w:tc>
        <w:tc>
          <w:tcPr>
            <w:tcW w:w="758" w:type="pct"/>
            <w:noWrap/>
            <w:vAlign w:val="center"/>
          </w:tcPr>
          <w:p w:rsidR="00360FD7" w:rsidRPr="00FD74C5" w:rsidRDefault="00360FD7" w:rsidP="00190DA1">
            <w:pPr>
              <w:adjustRightInd w:val="0"/>
              <w:snapToGrid w:val="0"/>
              <w:spacing w:line="360" w:lineRule="auto"/>
              <w:jc w:val="center"/>
              <w:rPr>
                <w:rFonts w:ascii="宋体"/>
              </w:rPr>
            </w:pPr>
            <w:r w:rsidRPr="00FD74C5">
              <w:rPr>
                <w:rFonts w:ascii="宋体" w:hAnsi="宋体" w:cs="宋体"/>
              </w:rPr>
              <w:t>A</w:t>
            </w:r>
          </w:p>
        </w:tc>
        <w:tc>
          <w:tcPr>
            <w:tcW w:w="749" w:type="pct"/>
            <w:noWrap/>
            <w:vAlign w:val="center"/>
          </w:tcPr>
          <w:p w:rsidR="00360FD7" w:rsidRDefault="00360FD7" w:rsidP="00190DA1">
            <w:pPr>
              <w:widowControl/>
              <w:adjustRightInd w:val="0"/>
              <w:snapToGrid w:val="0"/>
              <w:spacing w:line="360" w:lineRule="auto"/>
              <w:jc w:val="center"/>
              <w:rPr>
                <w:rFonts w:ascii="宋体"/>
              </w:rPr>
            </w:pPr>
          </w:p>
        </w:tc>
      </w:tr>
      <w:tr w:rsidR="00360FD7">
        <w:trPr>
          <w:cantSplit/>
          <w:trHeight w:val="530"/>
        </w:trPr>
        <w:tc>
          <w:tcPr>
            <w:tcW w:w="5000" w:type="pct"/>
            <w:gridSpan w:val="6"/>
            <w:noWrap/>
            <w:vAlign w:val="center"/>
          </w:tcPr>
          <w:p w:rsidR="00360FD7" w:rsidRDefault="00360FD7" w:rsidP="00190DA1">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360FD7" w:rsidRDefault="00360FD7" w:rsidP="00190DA1">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360FD7" w:rsidRDefault="00360FD7" w:rsidP="00360FD7">
      <w:pPr>
        <w:snapToGrid w:val="0"/>
        <w:spacing w:line="360" w:lineRule="auto"/>
        <w:ind w:firstLineChars="199" w:firstLine="31680"/>
        <w:rPr>
          <w:rFonts w:ascii="宋体"/>
          <w:sz w:val="18"/>
          <w:szCs w:val="18"/>
        </w:rPr>
      </w:pPr>
      <w:r>
        <w:rPr>
          <w:rFonts w:ascii="宋体" w:hAnsi="宋体" w:cs="宋体" w:hint="eastAsia"/>
          <w:sz w:val="18"/>
          <w:szCs w:val="18"/>
        </w:rPr>
        <w:t>注：</w:t>
      </w:r>
    </w:p>
    <w:p w:rsidR="00360FD7" w:rsidRDefault="00360FD7" w:rsidP="0064348A">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360FD7" w:rsidRDefault="00360FD7" w:rsidP="0064348A">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360FD7" w:rsidRDefault="00360FD7">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360FD7" w:rsidRDefault="00360FD7">
      <w:pPr>
        <w:pStyle w:val="PlainText"/>
        <w:adjustRightInd w:val="0"/>
        <w:snapToGrid w:val="0"/>
        <w:spacing w:line="360" w:lineRule="auto"/>
        <w:rPr>
          <w:rFonts w:hAnsi="宋体" w:cs="Times New Roman"/>
          <w:color w:val="000000"/>
        </w:rPr>
      </w:pPr>
      <w:r>
        <w:rPr>
          <w:rFonts w:hAnsi="宋体"/>
          <w:color w:val="000000"/>
        </w:rPr>
        <w:t xml:space="preserve">6.2.1 </w:t>
      </w:r>
      <w:r>
        <w:rPr>
          <w:rFonts w:hint="eastAsia"/>
        </w:rPr>
        <w:t>判定要求</w:t>
      </w:r>
    </w:p>
    <w:p w:rsidR="00360FD7" w:rsidRDefault="00360FD7" w:rsidP="0064348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360FD7" w:rsidRDefault="00360FD7" w:rsidP="0064348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360FD7" w:rsidRDefault="00360FD7" w:rsidP="0064348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bookmarkStart w:id="0" w:name="_GoBack"/>
      <w:bookmarkEnd w:id="0"/>
    </w:p>
    <w:p w:rsidR="00360FD7" w:rsidRDefault="00360FD7" w:rsidP="0064348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360FD7" w:rsidRDefault="00360FD7" w:rsidP="0064348A">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360FD7" w:rsidRPr="0064348A" w:rsidRDefault="00360FD7" w:rsidP="0064348A">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360FD7" w:rsidRDefault="00360FD7" w:rsidP="0064348A">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360FD7" w:rsidRDefault="00360FD7">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360FD7" w:rsidRDefault="00360FD7" w:rsidP="0064348A">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婴幼儿贴身衣物</w:t>
      </w:r>
      <w:r>
        <w:rPr>
          <w:rFonts w:ascii="宋体" w:hAnsi="宋体" w:cs="宋体" w:hint="eastAsia"/>
        </w:rPr>
        <w:t>》</w:t>
      </w:r>
      <w:r>
        <w:rPr>
          <w:rFonts w:ascii="宋体" w:hAnsi="宋体" w:cs="宋体" w:hint="eastAsia"/>
          <w:color w:val="000000"/>
        </w:rPr>
        <w:t>，判定为合格；</w:t>
      </w:r>
    </w:p>
    <w:p w:rsidR="00360FD7" w:rsidRDefault="00360FD7" w:rsidP="0064348A">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sidRPr="00763E2C">
        <w:rPr>
          <w:rFonts w:ascii="宋体" w:hAnsi="宋体" w:cs="宋体" w:hint="eastAsia"/>
          <w:kern w:val="0"/>
        </w:rPr>
        <w:t>婴幼儿贴身衣物</w:t>
      </w:r>
      <w:r>
        <w:rPr>
          <w:rFonts w:ascii="宋体" w:hAnsi="宋体" w:cs="宋体" w:hint="eastAsia"/>
        </w:rPr>
        <w:t>》</w:t>
      </w:r>
      <w:r>
        <w:rPr>
          <w:rFonts w:ascii="宋体" w:hAnsi="宋体" w:cs="宋体" w:hint="eastAsia"/>
          <w:color w:val="000000"/>
        </w:rPr>
        <w:t>，判定为不合格；</w:t>
      </w:r>
    </w:p>
    <w:p w:rsidR="00360FD7" w:rsidRDefault="00360FD7" w:rsidP="0064348A">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sidRPr="00763E2C">
        <w:rPr>
          <w:rFonts w:ascii="宋体" w:hAnsi="宋体" w:cs="宋体" w:hint="eastAsia"/>
          <w:kern w:val="0"/>
        </w:rPr>
        <w:t>婴幼儿贴身衣物</w:t>
      </w:r>
      <w:r>
        <w:rPr>
          <w:rFonts w:ascii="宋体" w:hAnsi="宋体" w:cs="宋体" w:hint="eastAsia"/>
        </w:rPr>
        <w:t>》</w:t>
      </w:r>
      <w:r>
        <w:rPr>
          <w:rFonts w:ascii="宋体" w:hAnsi="宋体" w:cs="宋体" w:hint="eastAsia"/>
          <w:color w:val="000000"/>
        </w:rPr>
        <w:t>，判定为不合格，属于严重不合格。</w:t>
      </w:r>
    </w:p>
    <w:p w:rsidR="00360FD7" w:rsidRDefault="00360FD7" w:rsidP="00DB4706">
      <w:pPr>
        <w:spacing w:beforeLines="50" w:afterLines="50" w:line="360" w:lineRule="auto"/>
        <w:rPr>
          <w:rFonts w:ascii="黑体" w:eastAsia="黑体" w:hAnsi="宋体"/>
          <w:b/>
          <w:bCs/>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360FD7" w:rsidRDefault="00360FD7" w:rsidP="0064348A">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360FD7" w:rsidRDefault="00360FD7">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360FD7" w:rsidRDefault="00360FD7">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360FD7" w:rsidRDefault="00360FD7">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360FD7" w:rsidRDefault="00360FD7">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360FD7" w:rsidRDefault="00360FD7" w:rsidP="00C0584D">
      <w:pPr>
        <w:spacing w:line="360" w:lineRule="auto"/>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sectPr w:rsidR="00360FD7" w:rsidSect="008D27EC">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D7" w:rsidRDefault="00360FD7" w:rsidP="00E80157">
      <w:r>
        <w:separator/>
      </w:r>
    </w:p>
  </w:endnote>
  <w:endnote w:type="continuationSeparator" w:id="1">
    <w:p w:rsidR="00360FD7" w:rsidRDefault="00360FD7" w:rsidP="00E8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D7" w:rsidRDefault="00360FD7" w:rsidP="00E80157">
      <w:r>
        <w:separator/>
      </w:r>
    </w:p>
  </w:footnote>
  <w:footnote w:type="continuationSeparator" w:id="1">
    <w:p w:rsidR="00360FD7" w:rsidRDefault="00360FD7" w:rsidP="00E80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BC200F"/>
    <w:rsid w:val="000A2CBE"/>
    <w:rsid w:val="000D656E"/>
    <w:rsid w:val="00100BAC"/>
    <w:rsid w:val="00107002"/>
    <w:rsid w:val="00131E22"/>
    <w:rsid w:val="001639C4"/>
    <w:rsid w:val="00170C5F"/>
    <w:rsid w:val="00176834"/>
    <w:rsid w:val="00190DA1"/>
    <w:rsid w:val="001B395D"/>
    <w:rsid w:val="001C2615"/>
    <w:rsid w:val="00206424"/>
    <w:rsid w:val="00272D43"/>
    <w:rsid w:val="002A1FD7"/>
    <w:rsid w:val="002B7CC9"/>
    <w:rsid w:val="00310D28"/>
    <w:rsid w:val="00344D4A"/>
    <w:rsid w:val="00360FD7"/>
    <w:rsid w:val="003932C2"/>
    <w:rsid w:val="003A3D3D"/>
    <w:rsid w:val="003D0370"/>
    <w:rsid w:val="00444A00"/>
    <w:rsid w:val="004F1392"/>
    <w:rsid w:val="00502B34"/>
    <w:rsid w:val="00547803"/>
    <w:rsid w:val="0057534E"/>
    <w:rsid w:val="005C4424"/>
    <w:rsid w:val="005C68BC"/>
    <w:rsid w:val="00613999"/>
    <w:rsid w:val="00614458"/>
    <w:rsid w:val="0064348A"/>
    <w:rsid w:val="0068747B"/>
    <w:rsid w:val="00694A0C"/>
    <w:rsid w:val="006C0919"/>
    <w:rsid w:val="00763E2C"/>
    <w:rsid w:val="0076576A"/>
    <w:rsid w:val="00786513"/>
    <w:rsid w:val="007A261A"/>
    <w:rsid w:val="00827141"/>
    <w:rsid w:val="00835C9E"/>
    <w:rsid w:val="00883EAA"/>
    <w:rsid w:val="008A73DE"/>
    <w:rsid w:val="008C5B2A"/>
    <w:rsid w:val="008D05E1"/>
    <w:rsid w:val="008D27EC"/>
    <w:rsid w:val="0091048A"/>
    <w:rsid w:val="00940248"/>
    <w:rsid w:val="00A00A03"/>
    <w:rsid w:val="00AB6147"/>
    <w:rsid w:val="00C0584D"/>
    <w:rsid w:val="00C07AF2"/>
    <w:rsid w:val="00C612DD"/>
    <w:rsid w:val="00CD573C"/>
    <w:rsid w:val="00CD71E5"/>
    <w:rsid w:val="00D15875"/>
    <w:rsid w:val="00D25A85"/>
    <w:rsid w:val="00D3025C"/>
    <w:rsid w:val="00D34880"/>
    <w:rsid w:val="00D800DF"/>
    <w:rsid w:val="00DB4706"/>
    <w:rsid w:val="00DF3462"/>
    <w:rsid w:val="00E01EFB"/>
    <w:rsid w:val="00E258B3"/>
    <w:rsid w:val="00E80157"/>
    <w:rsid w:val="00EE1D6E"/>
    <w:rsid w:val="00EF74F6"/>
    <w:rsid w:val="00F12C05"/>
    <w:rsid w:val="00F83DCE"/>
    <w:rsid w:val="00FC6005"/>
    <w:rsid w:val="00FD04A3"/>
    <w:rsid w:val="00FD74C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1C22C34"/>
    <w:rsid w:val="29993923"/>
    <w:rsid w:val="2A9B142A"/>
    <w:rsid w:val="2C685FD9"/>
    <w:rsid w:val="2D696584"/>
    <w:rsid w:val="2E2B3B8C"/>
    <w:rsid w:val="2FD97B27"/>
    <w:rsid w:val="31123368"/>
    <w:rsid w:val="313E0DFF"/>
    <w:rsid w:val="316D051A"/>
    <w:rsid w:val="32D072C1"/>
    <w:rsid w:val="349F0D56"/>
    <w:rsid w:val="489872B8"/>
    <w:rsid w:val="4AFE4A22"/>
    <w:rsid w:val="4E352998"/>
    <w:rsid w:val="558330E1"/>
    <w:rsid w:val="56FD623A"/>
    <w:rsid w:val="582F5691"/>
    <w:rsid w:val="58E84B16"/>
    <w:rsid w:val="5AD13285"/>
    <w:rsid w:val="5D0A1D33"/>
    <w:rsid w:val="5E946B2E"/>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Style1"/>
    <w:qFormat/>
    <w:rsid w:val="008D27E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8D27EC"/>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8D27EC"/>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8D27EC"/>
    <w:rPr>
      <w:rFonts w:ascii="宋体" w:hAnsi="Courier New" w:cs="宋体"/>
    </w:rPr>
  </w:style>
  <w:style w:type="character" w:customStyle="1" w:styleId="PlainTextChar">
    <w:name w:val="Plain Text Char"/>
    <w:basedOn w:val="DefaultParagraphFont"/>
    <w:link w:val="PlainText"/>
    <w:uiPriority w:val="99"/>
    <w:semiHidden/>
    <w:locked/>
    <w:rsid w:val="008D27EC"/>
    <w:rPr>
      <w:rFonts w:ascii="宋体" w:hAnsi="Courier New" w:cs="宋体"/>
      <w:sz w:val="21"/>
      <w:szCs w:val="21"/>
    </w:rPr>
  </w:style>
  <w:style w:type="table" w:styleId="TableGrid">
    <w:name w:val="Table Grid"/>
    <w:basedOn w:val="TableNormal"/>
    <w:uiPriority w:val="99"/>
    <w:rsid w:val="008D27E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D27EC"/>
    <w:rPr>
      <w:b/>
      <w:bCs/>
    </w:rPr>
  </w:style>
  <w:style w:type="character" w:styleId="FollowedHyperlink">
    <w:name w:val="FollowedHyperlink"/>
    <w:basedOn w:val="DefaultParagraphFont"/>
    <w:uiPriority w:val="99"/>
    <w:rsid w:val="008D27EC"/>
    <w:rPr>
      <w:color w:val="auto"/>
      <w:u w:val="none"/>
    </w:rPr>
  </w:style>
  <w:style w:type="character" w:styleId="Emphasis">
    <w:name w:val="Emphasis"/>
    <w:basedOn w:val="DefaultParagraphFont"/>
    <w:uiPriority w:val="99"/>
    <w:qFormat/>
    <w:rsid w:val="008D27EC"/>
  </w:style>
  <w:style w:type="character" w:styleId="HTMLDefinition">
    <w:name w:val="HTML Definition"/>
    <w:basedOn w:val="DefaultParagraphFont"/>
    <w:uiPriority w:val="99"/>
    <w:rsid w:val="008D27EC"/>
  </w:style>
  <w:style w:type="character" w:styleId="HTMLVariable">
    <w:name w:val="HTML Variable"/>
    <w:basedOn w:val="DefaultParagraphFont"/>
    <w:uiPriority w:val="99"/>
    <w:rsid w:val="008D27EC"/>
  </w:style>
  <w:style w:type="character" w:styleId="Hyperlink">
    <w:name w:val="Hyperlink"/>
    <w:basedOn w:val="DefaultParagraphFont"/>
    <w:uiPriority w:val="99"/>
    <w:rsid w:val="008D27EC"/>
    <w:rPr>
      <w:color w:val="auto"/>
      <w:u w:val="none"/>
    </w:rPr>
  </w:style>
  <w:style w:type="character" w:styleId="HTMLCode">
    <w:name w:val="HTML Code"/>
    <w:basedOn w:val="DefaultParagraphFont"/>
    <w:uiPriority w:val="99"/>
    <w:rsid w:val="008D27EC"/>
    <w:rPr>
      <w:rFonts w:ascii="serif" w:hAnsi="serif" w:cs="serif"/>
      <w:sz w:val="21"/>
      <w:szCs w:val="21"/>
    </w:rPr>
  </w:style>
  <w:style w:type="character" w:styleId="HTMLCite">
    <w:name w:val="HTML Cite"/>
    <w:basedOn w:val="DefaultParagraphFont"/>
    <w:uiPriority w:val="99"/>
    <w:rsid w:val="008D27EC"/>
  </w:style>
  <w:style w:type="character" w:styleId="HTMLKeyboard">
    <w:name w:val="HTML Keyboard"/>
    <w:basedOn w:val="DefaultParagraphFont"/>
    <w:uiPriority w:val="99"/>
    <w:rsid w:val="008D27EC"/>
    <w:rPr>
      <w:rFonts w:ascii="serif" w:hAnsi="serif" w:cs="serif"/>
      <w:sz w:val="21"/>
      <w:szCs w:val="21"/>
    </w:rPr>
  </w:style>
  <w:style w:type="character" w:styleId="HTMLSample">
    <w:name w:val="HTML Sample"/>
    <w:basedOn w:val="DefaultParagraphFont"/>
    <w:uiPriority w:val="99"/>
    <w:rsid w:val="008D27EC"/>
    <w:rPr>
      <w:rFonts w:ascii="serif" w:hAnsi="serif" w:cs="serif"/>
      <w:sz w:val="21"/>
      <w:szCs w:val="21"/>
    </w:rPr>
  </w:style>
  <w:style w:type="character" w:customStyle="1" w:styleId="fontborder">
    <w:name w:val="fontborder"/>
    <w:basedOn w:val="DefaultParagraphFont"/>
    <w:uiPriority w:val="99"/>
    <w:rsid w:val="008D27EC"/>
    <w:rPr>
      <w:bdr w:val="single" w:sz="6" w:space="0" w:color="000000"/>
    </w:rPr>
  </w:style>
  <w:style w:type="character" w:customStyle="1" w:styleId="fontstrikethrough">
    <w:name w:val="fontstrikethrough"/>
    <w:basedOn w:val="DefaultParagraphFont"/>
    <w:uiPriority w:val="99"/>
    <w:rsid w:val="008D27EC"/>
    <w:rPr>
      <w:strike/>
    </w:rPr>
  </w:style>
  <w:style w:type="paragraph" w:styleId="Header">
    <w:name w:val="header"/>
    <w:basedOn w:val="Normal"/>
    <w:link w:val="HeaderChar"/>
    <w:uiPriority w:val="99"/>
    <w:locked/>
    <w:rsid w:val="00E801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80157"/>
    <w:rPr>
      <w:sz w:val="18"/>
      <w:szCs w:val="18"/>
    </w:rPr>
  </w:style>
  <w:style w:type="paragraph" w:styleId="Footer">
    <w:name w:val="footer"/>
    <w:basedOn w:val="Normal"/>
    <w:link w:val="FooterChar"/>
    <w:uiPriority w:val="99"/>
    <w:locked/>
    <w:rsid w:val="00E801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0157"/>
    <w:rPr>
      <w:sz w:val="18"/>
      <w:szCs w:val="18"/>
    </w:rPr>
  </w:style>
</w:styles>
</file>

<file path=word/webSettings.xml><?xml version="1.0" encoding="utf-8"?>
<w:webSettings xmlns:r="http://schemas.openxmlformats.org/officeDocument/2006/relationships" xmlns:w="http://schemas.openxmlformats.org/wordprocessingml/2006/main">
  <w:divs>
    <w:div w:id="670596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394</Words>
  <Characters>2246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8</cp:revision>
  <dcterms:created xsi:type="dcterms:W3CDTF">2023-07-11T02:53:00Z</dcterms:created>
  <dcterms:modified xsi:type="dcterms:W3CDTF">2023-07-21T01:44:00Z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9FBE46BC2C8B43F0805ABB8E827FF551</vt:lpwstr>
  </property>
</Properties>
</file>