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rPr>
      </w:pPr>
      <w:r>
        <w:rPr>
          <w:rFonts w:hint="eastAsia" w:ascii="黑体" w:hAnsi="宋体" w:eastAsia="黑体" w:cs="黑体"/>
          <w:spacing w:val="20"/>
          <w:w w:val="105"/>
          <w:sz w:val="48"/>
          <w:szCs w:val="48"/>
          <w:lang w:eastAsia="zh-CN"/>
        </w:rPr>
        <w:t>莆田市</w:t>
      </w:r>
      <w:r>
        <w:rPr>
          <w:rFonts w:hint="eastAsia" w:ascii="黑体" w:hAnsi="宋体" w:eastAsia="黑体" w:cs="黑体"/>
          <w:spacing w:val="20"/>
          <w:w w:val="105"/>
          <w:sz w:val="48"/>
          <w:szCs w:val="48"/>
        </w:rPr>
        <w:t>产品质量监督抽查实施细则</w:t>
      </w:r>
    </w:p>
    <w:p>
      <w:pPr>
        <w:spacing w:before="240" w:line="360" w:lineRule="auto"/>
        <w:jc w:val="right"/>
        <w:rPr>
          <w:rFonts w:hint="default" w:ascii="黑体" w:hAnsi="宋体" w:eastAsia="宋体"/>
          <w:sz w:val="24"/>
          <w:lang w:val="en-US" w:eastAsia="zh-CN"/>
        </w:rPr>
      </w:pPr>
      <w:r>
        <w:rPr>
          <w:rFonts w:hint="eastAsia" w:ascii="宋体" w:hAnsi="宋体"/>
          <w:b/>
          <w:sz w:val="24"/>
          <w:lang w:val="en-US" w:eastAsia="zh-CN"/>
        </w:rPr>
        <w:t>PTSJDC-1004.01.2023</w:t>
      </w:r>
    </w:p>
    <w:p>
      <w:pPr>
        <w:rPr>
          <w:rFonts w:ascii="宋体"/>
        </w:rPr>
      </w:pPr>
      <w:r>
        <w:rPr>
          <w:rFonts w:ascii="宋体" w:hAnsi="宋体" w:cs="宋体"/>
          <w:b/>
          <w:bCs/>
        </w:rPr>
        <w:t>______________________________________________________________________________</w:t>
      </w:r>
    </w:p>
    <w:p>
      <w:pPr>
        <w:jc w:val="center"/>
        <w:rPr>
          <w:rFonts w:ascii="宋体"/>
          <w:i/>
          <w:iCs/>
          <w:sz w:val="24"/>
          <w:szCs w:val="24"/>
        </w:rPr>
      </w:pPr>
    </w:p>
    <w:p>
      <w:pPr>
        <w:jc w:val="center"/>
        <w:rPr>
          <w:rFonts w:ascii="宋体"/>
          <w:i/>
          <w:iCs/>
          <w:sz w:val="24"/>
          <w:szCs w:val="24"/>
        </w:rPr>
      </w:pPr>
    </w:p>
    <w:p>
      <w:pPr>
        <w:jc w:val="center"/>
        <w:rPr>
          <w:rFonts w:ascii="宋体"/>
          <w:i/>
          <w:iCs/>
          <w:sz w:val="24"/>
          <w:szCs w:val="24"/>
        </w:rPr>
      </w:pPr>
    </w:p>
    <w:p>
      <w:pPr>
        <w:jc w:val="center"/>
        <w:rPr>
          <w:rFonts w:ascii="宋体"/>
          <w:i/>
          <w:iCs/>
          <w:sz w:val="24"/>
          <w:szCs w:val="24"/>
        </w:rPr>
      </w:pPr>
    </w:p>
    <w:p>
      <w:pPr>
        <w:jc w:val="center"/>
        <w:rPr>
          <w:rFonts w:ascii="宋体"/>
          <w:i/>
          <w:iCs/>
          <w:sz w:val="24"/>
          <w:szCs w:val="24"/>
        </w:rPr>
      </w:pPr>
    </w:p>
    <w:p>
      <w:pPr>
        <w:jc w:val="center"/>
        <w:rPr>
          <w:rFonts w:ascii="宋体"/>
          <w:i/>
          <w:iCs/>
          <w:sz w:val="24"/>
          <w:szCs w:val="24"/>
        </w:rPr>
      </w:pPr>
    </w:p>
    <w:p>
      <w:pPr>
        <w:jc w:val="center"/>
        <w:rPr>
          <w:rFonts w:ascii="宋体"/>
          <w:i/>
          <w:iCs/>
        </w:rPr>
      </w:pPr>
    </w:p>
    <w:p>
      <w:pPr>
        <w:jc w:val="center"/>
      </w:pPr>
    </w:p>
    <w:p>
      <w:pPr>
        <w:jc w:val="center"/>
      </w:pPr>
    </w:p>
    <w:p>
      <w:pPr>
        <w:jc w:val="center"/>
      </w:pPr>
    </w:p>
    <w:p>
      <w:pPr>
        <w:jc w:val="center"/>
      </w:pPr>
    </w:p>
    <w:p>
      <w:pPr>
        <w:rPr>
          <w:rFonts w:ascii="黑体" w:hAnsi="宋体" w:eastAsia="黑体"/>
          <w:sz w:val="52"/>
          <w:szCs w:val="52"/>
        </w:rPr>
      </w:pPr>
      <w:r>
        <w:t xml:space="preserve">                                           </w:t>
      </w:r>
    </w:p>
    <w:p>
      <w:pPr>
        <w:ind w:firstLine="880" w:firstLineChars="200"/>
        <w:rPr>
          <w:rFonts w:hint="eastAsia" w:ascii="黑体" w:hAnsi="宋体" w:eastAsia="黑体"/>
          <w:sz w:val="52"/>
          <w:szCs w:val="52"/>
          <w:lang w:eastAsia="zh-CN"/>
        </w:rPr>
      </w:pPr>
      <w:r>
        <w:rPr>
          <w:rFonts w:hint="eastAsia" w:ascii="黑体" w:hAnsi="宋体" w:eastAsia="黑体"/>
          <w:sz w:val="44"/>
          <w:szCs w:val="44"/>
        </w:rPr>
        <w:t>胶</w:t>
      </w:r>
      <w:r>
        <w:rPr>
          <w:rFonts w:hint="eastAsia" w:ascii="黑体" w:hAnsi="宋体" w:eastAsia="黑体"/>
          <w:sz w:val="44"/>
          <w:szCs w:val="44"/>
          <w:lang w:eastAsia="zh-CN"/>
        </w:rPr>
        <w:t>粘</w:t>
      </w:r>
      <w:r>
        <w:rPr>
          <w:rFonts w:hint="eastAsia" w:ascii="黑体" w:hAnsi="宋体" w:eastAsia="黑体"/>
          <w:sz w:val="44"/>
          <w:szCs w:val="44"/>
        </w:rPr>
        <w:t>剂、涂料（涉及VOC相关项目）</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rPr>
          <w:u w:val="single"/>
        </w:rPr>
      </w:pPr>
      <w: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45720</wp:posOffset>
                </wp:positionV>
                <wp:extent cx="5934075" cy="0"/>
                <wp:effectExtent l="0" t="0" r="0" b="0"/>
                <wp:wrapNone/>
                <wp:docPr id="3" name="直线 4"/>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4" o:spid="_x0000_s1026" o:spt="20" style="position:absolute;left:0pt;margin-left:15.75pt;margin-top:3.6pt;height:0pt;width:467.25pt;z-index:251661312;mso-width-relative:page;mso-height-relative:page;" filled="f" stroked="t" coordsize="21600,21600" o:gfxdata="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nheL9QA&#10;AAAGAQAADwAAAAAAAAABACAAAAAiAAAAZHJzL2Rvd25yZXYueG1sUEsBAhQAFAAAAAgAh07iQFDE&#10;KzfqAQAA3AMAAA4AAAAAAAAAAQAgAAAAIwEAAGRycy9lMm9Eb2MueG1sUEsFBgAAAAAGAAYAWQEA&#10;AH8FAAAAAA==&#10;">
                <v:fill on="f" focussize="0,0"/>
                <v:stroke weight="1pt" color="#FFFFFF" joinstyle="round"/>
                <v:imagedata o:title=""/>
                <o:lock v:ext="edit" aspectratio="f"/>
              </v:line>
            </w:pict>
          </mc:Fallback>
        </mc:AlternateContent>
      </w:r>
      <w:r>
        <w:rPr>
          <w:u w:val="single"/>
        </w:rPr>
        <w:t>_______________________________________________________________________________</w:t>
      </w:r>
    </w:p>
    <w:p>
      <w:pPr>
        <w:jc w:val="center"/>
        <w:rPr>
          <w:rFonts w:ascii="黑体" w:hAnsi="宋体" w:eastAsia="黑体"/>
          <w:w w:val="148"/>
          <w:sz w:val="36"/>
          <w:szCs w:val="36"/>
        </w:rPr>
      </w:pPr>
      <w:r>
        <w:rPr>
          <w:rFonts w:hint="eastAsia" w:ascii="黑体" w:hAnsi="宋体" w:eastAsia="黑体" w:cs="黑体"/>
          <w:w w:val="148"/>
          <w:sz w:val="36"/>
          <w:szCs w:val="36"/>
          <w:lang w:eastAsia="zh-CN"/>
        </w:rPr>
        <w:t>莆田市</w:t>
      </w:r>
      <w:r>
        <w:rPr>
          <w:rFonts w:hint="eastAsia" w:ascii="黑体" w:hAnsi="宋体" w:eastAsia="黑体" w:cs="黑体"/>
          <w:w w:val="148"/>
          <w:sz w:val="36"/>
          <w:szCs w:val="36"/>
        </w:rPr>
        <w:t>市场监督管理局</w:t>
      </w:r>
    </w:p>
    <w:p>
      <w:pPr>
        <w:pStyle w:val="2"/>
        <w:jc w:val="center"/>
        <w:rPr>
          <w:rFonts w:hint="eastAsia" w:hAnsi="宋体"/>
          <w:b/>
          <w:bCs/>
          <w:spacing w:val="-14"/>
          <w:sz w:val="30"/>
          <w:szCs w:val="30"/>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Ansi="宋体"/>
          <w:b/>
          <w:bCs/>
          <w:sz w:val="30"/>
          <w:szCs w:val="30"/>
        </w:rPr>
      </w:pPr>
      <w:r>
        <w:rPr>
          <w:rFonts w:hint="eastAsia" w:hAnsi="宋体"/>
          <w:b/>
          <w:bCs/>
          <w:spacing w:val="-14"/>
          <w:sz w:val="30"/>
          <w:szCs w:val="30"/>
          <w:lang w:eastAsia="zh-CN"/>
        </w:rPr>
        <w:t>胶粘剂、涂料（涉及VOC相关项目）</w:t>
      </w:r>
      <w:r>
        <w:rPr>
          <w:rFonts w:hint="eastAsia" w:hAnsi="宋体"/>
          <w:b/>
          <w:bCs/>
          <w:spacing w:val="-14"/>
          <w:sz w:val="30"/>
          <w:szCs w:val="30"/>
        </w:rPr>
        <w:t>产品质量</w:t>
      </w:r>
      <w:r>
        <w:rPr>
          <w:rFonts w:hint="eastAsia" w:hAnsi="宋体"/>
          <w:b/>
          <w:bCs/>
          <w:sz w:val="30"/>
          <w:szCs w:val="30"/>
        </w:rPr>
        <w:t>监督抽查实施细则</w:t>
      </w:r>
    </w:p>
    <w:p>
      <w:pPr>
        <w:pStyle w:val="2"/>
        <w:wordWrap w:val="0"/>
        <w:adjustRightInd w:val="0"/>
        <w:snapToGrid w:val="0"/>
        <w:spacing w:line="300" w:lineRule="auto"/>
        <w:jc w:val="right"/>
        <w:rPr>
          <w:rFonts w:hint="default" w:ascii="Times New Roman" w:hAnsi="Times New Roman" w:eastAsia="黑体" w:cs="Times New Roman"/>
          <w:sz w:val="24"/>
          <w:szCs w:val="24"/>
          <w:u w:val="single"/>
          <w:lang w:val="en-US"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198120</wp:posOffset>
                </wp:positionV>
                <wp:extent cx="635317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35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0.5pt;margin-top:15.6pt;height:0pt;width:500.25pt;z-index:251660288;mso-width-relative:page;mso-height-relative:page;" filled="f" stroked="t" coordsize="21600,21600" o:gfxdata="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O+yhXXAAAACQEAAA8AAAAAAAAAAQAgAAAAIgAAAGRycy9kb3ducmV2LnhtbFBLAQIU&#10;ABQAAAAIAIdO4kBgvcvr9AEAAOMDAAAOAAAAAAAAAAEAIAAAACYBAABkcnMvZTJvRG9jLnhtbFBL&#10;BQYAAAAABgAGAFkBAACMBQAAAAA=&#10;">
                <v:fill on="f" focussize="0,0"/>
                <v:stroke color="#000000" joinstyle="round"/>
                <v:imagedata o:title=""/>
                <o:lock v:ext="edit" aspectratio="f"/>
              </v:shape>
            </w:pict>
          </mc:Fallback>
        </mc:AlternateContent>
      </w:r>
      <w:r>
        <w:rPr>
          <w:rFonts w:hint="default" w:ascii="Times New Roman" w:hAnsi="Times New Roman" w:eastAsia="黑体" w:cs="Times New Roman"/>
          <w:sz w:val="24"/>
          <w:szCs w:val="24"/>
        </w:rPr>
        <w:t xml:space="preserve"> </w:t>
      </w:r>
      <w:r>
        <w:rPr>
          <w:rFonts w:hint="default" w:ascii="Times New Roman" w:hAnsi="Times New Roman" w:eastAsia="黑体" w:cs="Times New Roman"/>
          <w:sz w:val="24"/>
          <w:szCs w:val="24"/>
          <w:lang w:val="en-US" w:eastAsia="zh-CN"/>
        </w:rPr>
        <w:t>PTSJDC-1004.01</w:t>
      </w:r>
      <w:r>
        <w:rPr>
          <w:rFonts w:hint="eastAsia" w:ascii="Times New Roman" w:hAnsi="Times New Roman" w:eastAsia="黑体" w:cs="Times New Roman"/>
          <w:sz w:val="24"/>
          <w:szCs w:val="24"/>
          <w:lang w:val="en-US" w:eastAsia="zh-CN"/>
        </w:rPr>
        <w:t>.</w:t>
      </w:r>
      <w:bookmarkStart w:id="0" w:name="_GoBack"/>
      <w:bookmarkEnd w:id="0"/>
      <w:r>
        <w:rPr>
          <w:rFonts w:hint="default" w:ascii="Times New Roman" w:hAnsi="Times New Roman" w:eastAsia="黑体" w:cs="Times New Roman"/>
          <w:sz w:val="24"/>
          <w:szCs w:val="24"/>
          <w:lang w:val="en-US" w:eastAsia="zh-CN"/>
        </w:rPr>
        <w:t>202</w:t>
      </w:r>
      <w:r>
        <w:rPr>
          <w:rFonts w:hint="eastAsia" w:ascii="Times New Roman" w:hAnsi="Times New Roman" w:eastAsia="黑体" w:cs="Times New Roman"/>
          <w:sz w:val="24"/>
          <w:szCs w:val="24"/>
          <w:lang w:val="en-US" w:eastAsia="zh-CN"/>
        </w:rPr>
        <w:t>3</w:t>
      </w:r>
    </w:p>
    <w:p>
      <w:pPr>
        <w:pStyle w:val="2"/>
        <w:adjustRightInd w:val="0"/>
        <w:snapToGrid w:val="0"/>
        <w:spacing w:line="360" w:lineRule="auto"/>
        <w:rPr>
          <w:rFonts w:ascii="黑体" w:hAnsi="宋体" w:eastAsia="黑体"/>
          <w:b/>
          <w:bCs/>
        </w:rPr>
      </w:pPr>
      <w:r>
        <w:rPr>
          <w:rFonts w:hint="eastAsia" w:ascii="黑体" w:hAnsi="宋体" w:eastAsia="黑体" w:cs="黑体"/>
          <w:b/>
          <w:bCs/>
        </w:rPr>
        <w:t>１适用范围</w:t>
      </w:r>
    </w:p>
    <w:p>
      <w:pPr>
        <w:pStyle w:val="2"/>
        <w:adjustRightInd w:val="0"/>
        <w:snapToGrid w:val="0"/>
        <w:spacing w:line="360" w:lineRule="auto"/>
        <w:ind w:firstLine="420" w:firstLineChars="200"/>
        <w:rPr>
          <w:rFonts w:hint="eastAsia" w:hAnsi="宋体"/>
        </w:rPr>
      </w:pPr>
      <w:r>
        <w:rPr>
          <w:rFonts w:hint="eastAsia" w:hAnsi="宋体"/>
        </w:rPr>
        <w:t>本细则适用于胶</w:t>
      </w:r>
      <w:r>
        <w:rPr>
          <w:rFonts w:hint="eastAsia" w:hAnsi="宋体"/>
          <w:lang w:eastAsia="zh-CN"/>
        </w:rPr>
        <w:t>粘</w:t>
      </w:r>
      <w:r>
        <w:rPr>
          <w:rFonts w:hint="eastAsia" w:hAnsi="宋体"/>
        </w:rPr>
        <w:t>剂、涂料（涉及VOC相关项目）</w:t>
      </w:r>
      <w:r>
        <w:rPr>
          <w:rFonts w:hint="eastAsia" w:hAnsi="宋体"/>
          <w:lang w:eastAsia="zh-CN"/>
        </w:rPr>
        <w:t>产品市</w:t>
      </w:r>
      <w:r>
        <w:rPr>
          <w:rFonts w:hint="eastAsia" w:hAnsi="宋体"/>
        </w:rPr>
        <w:t>级监督抽查</w:t>
      </w:r>
      <w:r>
        <w:rPr>
          <w:rFonts w:hint="eastAsia" w:hAnsi="宋体"/>
          <w:lang w:eastAsia="zh-CN"/>
        </w:rPr>
        <w:t>，抽查产品范围主要包括墙面涂料、</w:t>
      </w:r>
      <w:r>
        <w:rPr>
          <w:rFonts w:hint="eastAsia" w:hAnsi="宋体"/>
        </w:rPr>
        <w:t>溶剂型木器涂料</w:t>
      </w:r>
      <w:r>
        <w:rPr>
          <w:rFonts w:hint="eastAsia" w:hAnsi="宋体"/>
          <w:lang w:eastAsia="zh-CN"/>
        </w:rPr>
        <w:t>、鞋用胶粘剂、装饰装修用胶粘剂</w:t>
      </w:r>
      <w:r>
        <w:rPr>
          <w:rFonts w:hint="eastAsia" w:hAnsi="宋体"/>
        </w:rPr>
        <w:t>。内容包括产品分类、术语和定义、企业规模划分、检验依据、抽样要求、检验要求、判定原则、异议处理原则。</w:t>
      </w:r>
    </w:p>
    <w:p>
      <w:pPr>
        <w:pStyle w:val="2"/>
        <w:adjustRightInd w:val="0"/>
        <w:snapToGrid w:val="0"/>
        <w:spacing w:line="360" w:lineRule="auto"/>
        <w:ind w:firstLine="420" w:firstLineChars="200"/>
        <w:rPr>
          <w:rFonts w:hint="eastAsia" w:hAnsi="宋体"/>
        </w:rPr>
      </w:pPr>
      <w:r>
        <w:rPr>
          <w:rFonts w:hint="eastAsia" w:hAnsi="宋体"/>
        </w:rPr>
        <w:t>注：针对特殊情况的专项抽查可参照执行。</w:t>
      </w:r>
    </w:p>
    <w:p>
      <w:pPr>
        <w:pStyle w:val="2"/>
        <w:adjustRightInd w:val="0"/>
        <w:snapToGrid w:val="0"/>
        <w:spacing w:line="360" w:lineRule="auto"/>
        <w:rPr>
          <w:rFonts w:ascii="黑体" w:hAnsi="宋体" w:eastAsia="黑体"/>
          <w:b/>
          <w:bCs/>
        </w:rPr>
      </w:pPr>
      <w:r>
        <w:rPr>
          <w:rFonts w:ascii="黑体" w:hAnsi="宋体" w:eastAsia="黑体" w:cs="黑体"/>
          <w:b/>
          <w:bCs/>
        </w:rPr>
        <w:t xml:space="preserve">2 </w:t>
      </w:r>
      <w:r>
        <w:rPr>
          <w:rFonts w:hint="eastAsia" w:ascii="黑体" w:hAnsi="宋体" w:eastAsia="黑体" w:cs="黑体"/>
          <w:b/>
          <w:bCs/>
        </w:rPr>
        <w:t>产品分类</w:t>
      </w:r>
    </w:p>
    <w:p>
      <w:pPr>
        <w:pStyle w:val="2"/>
        <w:adjustRightInd w:val="0"/>
        <w:snapToGrid w:val="0"/>
        <w:spacing w:line="360" w:lineRule="auto"/>
        <w:ind w:firstLine="420" w:firstLineChars="200"/>
        <w:rPr>
          <w:rFonts w:hint="eastAsia" w:hAnsi="宋体" w:eastAsia="宋体"/>
          <w:szCs w:val="21"/>
          <w:lang w:eastAsia="zh-CN"/>
        </w:rPr>
      </w:pPr>
      <w:r>
        <w:rPr>
          <w:rFonts w:hint="eastAsia" w:hAnsi="宋体"/>
          <w:szCs w:val="21"/>
          <w:lang w:eastAsia="zh-CN"/>
        </w:rPr>
        <w:t>建筑用墙面涂料分为水性墙面涂料</w:t>
      </w:r>
      <w:r>
        <w:rPr>
          <w:rFonts w:hint="eastAsia" w:hAnsi="宋体"/>
          <w:szCs w:val="21"/>
        </w:rPr>
        <w:t>、</w:t>
      </w:r>
      <w:r>
        <w:rPr>
          <w:rFonts w:hint="eastAsia" w:hAnsi="宋体"/>
          <w:szCs w:val="21"/>
          <w:lang w:eastAsia="zh-CN"/>
        </w:rPr>
        <w:t>装饰板涂料</w:t>
      </w:r>
      <w:r>
        <w:rPr>
          <w:rFonts w:hint="eastAsia" w:hAnsi="宋体"/>
          <w:szCs w:val="21"/>
        </w:rPr>
        <w:t>。</w:t>
      </w:r>
      <w:r>
        <w:rPr>
          <w:rFonts w:hint="eastAsia" w:hAnsi="宋体"/>
          <w:szCs w:val="21"/>
          <w:lang w:eastAsia="zh-CN"/>
        </w:rPr>
        <w:t>其中水性墙面涂料分为：内墙涂料、腻子等；装饰板涂料又分为合成树脂乳液类和其他类。</w:t>
      </w:r>
    </w:p>
    <w:p>
      <w:pPr>
        <w:pStyle w:val="2"/>
        <w:adjustRightInd w:val="0"/>
        <w:snapToGrid w:val="0"/>
        <w:spacing w:line="360" w:lineRule="auto"/>
        <w:ind w:firstLine="420" w:firstLineChars="200"/>
        <w:rPr>
          <w:rFonts w:hAnsi="宋体"/>
        </w:rPr>
      </w:pPr>
      <w:r>
        <w:rPr>
          <w:rFonts w:hint="eastAsia" w:hAnsi="宋体"/>
        </w:rPr>
        <w:t>木器涂料分为：溶剂型涂料、</w:t>
      </w:r>
      <w:r>
        <w:rPr>
          <w:rFonts w:hint="eastAsia" w:hAnsi="宋体"/>
          <w:lang w:eastAsia="zh-CN"/>
        </w:rPr>
        <w:t>水性</w:t>
      </w:r>
      <w:r>
        <w:rPr>
          <w:rFonts w:hint="eastAsia" w:hAnsi="宋体"/>
        </w:rPr>
        <w:t>涂料</w:t>
      </w:r>
      <w:r>
        <w:rPr>
          <w:rFonts w:hint="eastAsia" w:hAnsi="宋体"/>
          <w:lang w:eastAsia="zh-CN"/>
        </w:rPr>
        <w:t>等</w:t>
      </w:r>
      <w:r>
        <w:rPr>
          <w:rFonts w:hint="eastAsia" w:hAnsi="宋体"/>
          <w:lang w:val="en-US" w:eastAsia="zh-CN"/>
        </w:rPr>
        <w:t>,其中</w:t>
      </w:r>
      <w:r>
        <w:rPr>
          <w:rFonts w:hint="eastAsia" w:hAnsi="宋体"/>
        </w:rPr>
        <w:t>溶剂型涂料</w:t>
      </w:r>
      <w:r>
        <w:rPr>
          <w:rFonts w:hint="eastAsia" w:hAnsi="宋体"/>
          <w:lang w:eastAsia="zh-CN"/>
        </w:rPr>
        <w:t>分为聚氨酯类、硝基类等</w:t>
      </w:r>
      <w:r>
        <w:rPr>
          <w:rFonts w:hint="eastAsia" w:hAnsi="宋体"/>
        </w:rPr>
        <w:t>。</w:t>
      </w:r>
    </w:p>
    <w:p>
      <w:pPr>
        <w:pStyle w:val="2"/>
        <w:adjustRightInd w:val="0"/>
        <w:snapToGrid w:val="0"/>
        <w:spacing w:line="360" w:lineRule="auto"/>
        <w:ind w:firstLine="420" w:firstLineChars="200"/>
        <w:rPr>
          <w:rFonts w:hint="eastAsia" w:ascii="宋体" w:hAnsi="宋体" w:cs="宋体"/>
          <w:lang w:eastAsia="zh-CN"/>
        </w:rPr>
      </w:pPr>
      <w:r>
        <w:rPr>
          <w:rFonts w:hint="eastAsia" w:hAnsi="宋体"/>
          <w:lang w:eastAsia="zh-CN"/>
        </w:rPr>
        <w:t>鞋用</w:t>
      </w:r>
      <w:r>
        <w:rPr>
          <w:rFonts w:hint="eastAsia" w:hAnsi="宋体"/>
        </w:rPr>
        <w:t>胶粘剂</w:t>
      </w:r>
      <w:r>
        <w:rPr>
          <w:rFonts w:hint="eastAsia" w:hAnsi="宋体"/>
          <w:lang w:eastAsia="zh-CN"/>
        </w:rPr>
        <w:t>可以分为溶剂胶、水性（乳）胶、</w:t>
      </w:r>
      <w:r>
        <w:rPr>
          <w:rFonts w:hint="eastAsia" w:ascii="宋体" w:hAnsi="宋体" w:cs="宋体"/>
          <w:lang w:eastAsia="zh-CN"/>
        </w:rPr>
        <w:t>热熔胶等。</w:t>
      </w:r>
    </w:p>
    <w:p>
      <w:pPr>
        <w:snapToGrid w:val="0"/>
        <w:spacing w:line="360" w:lineRule="auto"/>
        <w:ind w:firstLine="420" w:firstLineChars="200"/>
        <w:rPr>
          <w:rFonts w:hint="eastAsia" w:ascii="宋体" w:hAnsi="宋体" w:cs="宋体"/>
          <w:lang w:eastAsia="zh-CN"/>
        </w:rPr>
      </w:pPr>
      <w:r>
        <w:rPr>
          <w:rFonts w:hint="eastAsia" w:hAnsi="宋体"/>
          <w:lang w:eastAsia="zh-CN"/>
        </w:rPr>
        <w:t>装饰装修用</w:t>
      </w:r>
      <w:r>
        <w:rPr>
          <w:rFonts w:hint="eastAsia" w:hAnsi="宋体"/>
        </w:rPr>
        <w:t>胶粘剂</w:t>
      </w:r>
      <w:r>
        <w:rPr>
          <w:rFonts w:hint="eastAsia" w:hAnsi="宋体"/>
          <w:lang w:eastAsia="zh-CN"/>
        </w:rPr>
        <w:t>可以分为</w:t>
      </w:r>
      <w:r>
        <w:rPr>
          <w:rFonts w:hint="eastAsia" w:ascii="宋体" w:hAnsi="宋体" w:cs="宋体"/>
        </w:rPr>
        <w:t>水基型胶粘剂</w:t>
      </w:r>
      <w:r>
        <w:rPr>
          <w:rFonts w:hint="eastAsia" w:ascii="宋体" w:hAnsi="宋体" w:cs="宋体"/>
          <w:lang w:eastAsia="zh-CN"/>
        </w:rPr>
        <w:t>、溶剂型胶粘剂及其他胶粘剂。</w:t>
      </w:r>
    </w:p>
    <w:p>
      <w:pPr>
        <w:pStyle w:val="2"/>
        <w:adjustRightInd w:val="0"/>
        <w:snapToGrid w:val="0"/>
        <w:spacing w:line="360" w:lineRule="auto"/>
        <w:rPr>
          <w:rFonts w:ascii="黑体" w:hAnsi="宋体" w:eastAsia="黑体"/>
          <w:b/>
          <w:bCs/>
        </w:rPr>
      </w:pPr>
      <w:r>
        <w:rPr>
          <w:rFonts w:ascii="黑体" w:hAnsi="宋体" w:eastAsia="黑体" w:cs="黑体"/>
          <w:b/>
          <w:bCs/>
        </w:rPr>
        <w:t>3</w:t>
      </w:r>
      <w:r>
        <w:rPr>
          <w:rFonts w:hint="eastAsia" w:ascii="黑体" w:hAnsi="宋体" w:eastAsia="黑体" w:cs="黑体"/>
          <w:b/>
          <w:bCs/>
        </w:rPr>
        <w:t>术语与定义</w:t>
      </w:r>
    </w:p>
    <w:p>
      <w:pPr>
        <w:pStyle w:val="2"/>
        <w:adjustRightInd w:val="0"/>
        <w:snapToGrid w:val="0"/>
        <w:spacing w:line="360" w:lineRule="auto"/>
        <w:ind w:firstLine="420" w:firstLineChars="200"/>
        <w:rPr>
          <w:rFonts w:hAnsi="宋体"/>
        </w:rPr>
      </w:pPr>
      <w:r>
        <w:rPr>
          <w:rFonts w:hint="eastAsia" w:hAnsi="宋体"/>
        </w:rPr>
        <w:t>本细则未列出的术语和定义同相关引用标准。</w:t>
      </w:r>
    </w:p>
    <w:p>
      <w:pPr>
        <w:pStyle w:val="2"/>
        <w:adjustRightInd w:val="0"/>
        <w:snapToGrid w:val="0"/>
        <w:spacing w:line="360" w:lineRule="auto"/>
        <w:rPr>
          <w:rFonts w:hAnsi="宋体"/>
          <w:szCs w:val="21"/>
        </w:rPr>
      </w:pPr>
      <w:r>
        <w:rPr>
          <w:rFonts w:hint="eastAsia" w:hAnsi="宋体"/>
          <w:szCs w:val="21"/>
          <w:lang w:val="en-US" w:eastAsia="zh-CN"/>
        </w:rPr>
        <w:t xml:space="preserve">3.1 </w:t>
      </w:r>
      <w:r>
        <w:rPr>
          <w:rFonts w:hint="eastAsia" w:hAnsi="宋体"/>
          <w:szCs w:val="21"/>
        </w:rPr>
        <w:t>内墙涂料俗称内墙乳胶漆，它是以合成树脂乳液为成膜物质，以水为分散介质，加入颜料、体质颜料、助剂经分散、研磨后制成的产品。主要用于室内墙体的涂装，具有装饰、保护和改善居室环境等功能</w:t>
      </w:r>
      <w:r>
        <w:rPr>
          <w:rFonts w:hAnsi="宋体"/>
          <w:szCs w:val="21"/>
        </w:rPr>
        <w:t>,</w:t>
      </w:r>
      <w:r>
        <w:rPr>
          <w:rFonts w:hint="eastAsia" w:hAnsi="宋体"/>
          <w:szCs w:val="21"/>
        </w:rPr>
        <w:t>是普遍使用的室内装饰装修材料之一。</w:t>
      </w:r>
    </w:p>
    <w:p>
      <w:pPr>
        <w:pStyle w:val="2"/>
        <w:adjustRightInd w:val="0"/>
        <w:snapToGrid w:val="0"/>
        <w:spacing w:line="360" w:lineRule="auto"/>
        <w:ind w:firstLine="420" w:firstLineChars="200"/>
        <w:rPr>
          <w:rFonts w:hAnsi="宋体"/>
          <w:szCs w:val="21"/>
        </w:rPr>
      </w:pPr>
      <w:r>
        <w:rPr>
          <w:rFonts w:hint="eastAsia" w:hAnsi="宋体"/>
          <w:szCs w:val="21"/>
        </w:rPr>
        <w:t>建筑室内用腻子是以合成树脂乳液、聚合物粉末，无机胶凝材料等为主要粘结剂、配以填料，助剂等制成的室内找平用腻子。薄型室内用腻子是指单道施工厚度小于</w:t>
      </w:r>
      <w:r>
        <w:rPr>
          <w:rFonts w:hAnsi="宋体"/>
          <w:szCs w:val="21"/>
        </w:rPr>
        <w:t>2mm</w:t>
      </w:r>
      <w:r>
        <w:rPr>
          <w:rFonts w:hint="eastAsia" w:hAnsi="宋体"/>
          <w:szCs w:val="21"/>
        </w:rPr>
        <w:t>的室内用腻子。厚型室内用腻子是指单道施工厚度大于或等于</w:t>
      </w:r>
      <w:r>
        <w:rPr>
          <w:rFonts w:hAnsi="宋体"/>
          <w:szCs w:val="21"/>
        </w:rPr>
        <w:t>2mm</w:t>
      </w:r>
      <w:r>
        <w:rPr>
          <w:rFonts w:hint="eastAsia" w:hAnsi="宋体"/>
          <w:szCs w:val="21"/>
        </w:rPr>
        <w:t>的室内用腻子。</w:t>
      </w:r>
    </w:p>
    <w:p>
      <w:pPr>
        <w:pStyle w:val="2"/>
        <w:adjustRightInd w:val="0"/>
        <w:snapToGrid w:val="0"/>
        <w:spacing w:line="360" w:lineRule="auto"/>
        <w:rPr>
          <w:rFonts w:hint="eastAsia" w:hAnsi="宋体"/>
        </w:rPr>
      </w:pPr>
      <w:r>
        <w:rPr>
          <w:rFonts w:hint="eastAsia" w:hAnsi="宋体"/>
          <w:lang w:val="en-US" w:eastAsia="zh-CN"/>
        </w:rPr>
        <w:t xml:space="preserve">3.2 </w:t>
      </w:r>
      <w:r>
        <w:rPr>
          <w:rFonts w:hint="eastAsia" w:hAnsi="宋体"/>
        </w:rPr>
        <w:t>溶剂型木器涂料是由醇酸树脂、聚氨酯树脂、硝基纤维素等为主要成膜物质，加入颜料、体质颜料、催干剂及有机溶剂等原料配制而成。主要用于木质材料及木制品表面的保护和装饰，是目前室内装饰装修常用材料之一。</w:t>
      </w:r>
    </w:p>
    <w:p>
      <w:pPr>
        <w:snapToGrid w:val="0"/>
        <w:spacing w:line="360" w:lineRule="auto"/>
        <w:rPr>
          <w:rFonts w:hint="eastAsia" w:ascii="宋体" w:hAnsi="宋体" w:cs="宋体"/>
        </w:rPr>
      </w:pPr>
      <w:r>
        <w:rPr>
          <w:rFonts w:hint="eastAsia" w:ascii="宋体" w:hAnsi="宋体" w:cs="宋体"/>
          <w:lang w:val="en-US" w:eastAsia="zh-CN"/>
        </w:rPr>
        <w:t xml:space="preserve">3.3 </w:t>
      </w:r>
      <w:r>
        <w:rPr>
          <w:rFonts w:hint="eastAsia" w:ascii="宋体" w:hAnsi="宋体" w:cs="宋体"/>
          <w:lang w:eastAsia="zh-CN"/>
        </w:rPr>
        <w:t>溶剂胶</w:t>
      </w:r>
      <w:r>
        <w:rPr>
          <w:rFonts w:hint="eastAsia" w:ascii="宋体" w:hAnsi="宋体" w:cs="宋体"/>
        </w:rPr>
        <w:t>是指以</w:t>
      </w:r>
      <w:r>
        <w:rPr>
          <w:rFonts w:hint="eastAsia" w:ascii="宋体" w:hAnsi="宋体" w:cs="宋体"/>
          <w:lang w:eastAsia="zh-CN"/>
        </w:rPr>
        <w:t>油性溶剂（甲苯、</w:t>
      </w:r>
      <w:r>
        <w:rPr>
          <w:rFonts w:hint="eastAsia" w:ascii="宋体" w:hAnsi="宋体" w:cs="宋体"/>
          <w:lang w:val="en-US" w:eastAsia="zh-CN"/>
        </w:rPr>
        <w:t>DMF、丁酮等</w:t>
      </w:r>
      <w:r>
        <w:rPr>
          <w:rFonts w:hint="eastAsia" w:ascii="宋体" w:hAnsi="宋体" w:cs="宋体"/>
          <w:lang w:eastAsia="zh-CN"/>
        </w:rPr>
        <w:t>）作为溶剂，将丙烯酸或聚氨酯溶解而成</w:t>
      </w:r>
      <w:r>
        <w:rPr>
          <w:rFonts w:hint="eastAsia" w:ascii="宋体" w:hAnsi="宋体" w:cs="宋体"/>
        </w:rPr>
        <w:t>。</w:t>
      </w:r>
    </w:p>
    <w:p>
      <w:pPr>
        <w:snapToGrid w:val="0"/>
        <w:spacing w:line="360" w:lineRule="auto"/>
        <w:ind w:firstLine="420" w:firstLineChars="200"/>
        <w:rPr>
          <w:rFonts w:hint="eastAsia" w:ascii="宋体" w:hAnsi="宋体" w:eastAsia="宋体" w:cs="宋体"/>
          <w:lang w:eastAsia="zh-CN"/>
        </w:rPr>
      </w:pPr>
      <w:r>
        <w:rPr>
          <w:rFonts w:hint="eastAsia" w:ascii="宋体" w:hAnsi="宋体" w:cs="宋体"/>
          <w:lang w:eastAsia="zh-CN"/>
        </w:rPr>
        <w:t>水性胶是指以水作为溶剂将丙烯酸或聚氨酯树脂通过乳化而成的粘合剂。</w:t>
      </w:r>
    </w:p>
    <w:p>
      <w:pPr>
        <w:snapToGrid w:val="0"/>
        <w:spacing w:line="360" w:lineRule="auto"/>
        <w:ind w:firstLine="420" w:firstLineChars="200"/>
        <w:rPr>
          <w:rFonts w:hint="eastAsia" w:ascii="宋体" w:hAnsi="宋体" w:eastAsia="宋体" w:cs="宋体"/>
          <w:lang w:eastAsia="zh-CN"/>
        </w:rPr>
      </w:pPr>
      <w:r>
        <w:rPr>
          <w:rFonts w:hint="eastAsia" w:ascii="宋体" w:hAnsi="宋体" w:cs="宋体"/>
          <w:lang w:eastAsia="zh-CN"/>
        </w:rPr>
        <w:t>热熔胶是指一种可塑性的粘合剂，在一定的温度范围内其物理状态随温度改变而改变，而化学特性不变。</w:t>
      </w:r>
    </w:p>
    <w:p>
      <w:pPr>
        <w:snapToGrid w:val="0"/>
        <w:spacing w:line="360" w:lineRule="auto"/>
        <w:rPr>
          <w:rFonts w:hint="eastAsia" w:ascii="宋体" w:hAnsi="宋体" w:cs="宋体"/>
        </w:rPr>
      </w:pPr>
      <w:r>
        <w:rPr>
          <w:rFonts w:hint="eastAsia" w:ascii="宋体" w:hAnsi="宋体" w:cs="宋体"/>
          <w:lang w:val="en-US" w:eastAsia="zh-CN"/>
        </w:rPr>
        <w:t xml:space="preserve">3.4 </w:t>
      </w:r>
      <w:r>
        <w:rPr>
          <w:rFonts w:hint="eastAsia" w:ascii="宋体" w:hAnsi="宋体" w:cs="宋体"/>
        </w:rPr>
        <w:t>水基型胶粘剂是指以水为溶剂或分散介质的胶粘剂。</w:t>
      </w:r>
    </w:p>
    <w:p>
      <w:pPr>
        <w:snapToGrid w:val="0"/>
        <w:spacing w:line="360" w:lineRule="auto"/>
        <w:ind w:firstLine="420" w:firstLineChars="200"/>
        <w:rPr>
          <w:rFonts w:hint="eastAsia" w:ascii="宋体" w:hAnsi="宋体" w:eastAsia="宋体" w:cs="宋体"/>
          <w:lang w:eastAsia="zh-CN"/>
        </w:rPr>
      </w:pPr>
      <w:r>
        <w:rPr>
          <w:rFonts w:hint="eastAsia" w:ascii="宋体" w:hAnsi="宋体" w:cs="宋体"/>
          <w:lang w:eastAsia="zh-CN"/>
        </w:rPr>
        <w:t>溶剂型胶粘剂是指以挥发性有机溶剂为分散介质的胶粘剂。</w:t>
      </w:r>
    </w:p>
    <w:p>
      <w:pPr>
        <w:snapToGrid w:val="0"/>
        <w:spacing w:line="360" w:lineRule="auto"/>
        <w:ind w:firstLine="420" w:firstLineChars="200"/>
        <w:rPr>
          <w:rFonts w:hint="eastAsia" w:ascii="宋体" w:hAnsi="宋体" w:cs="宋体"/>
        </w:rPr>
      </w:pPr>
      <w:r>
        <w:rPr>
          <w:rFonts w:hint="eastAsia" w:ascii="宋体" w:hAnsi="宋体" w:cs="宋体"/>
        </w:rPr>
        <w:t>聚乙酸乙烯酯乳液胶粘剂是指以聚乙酸乙烯酯乳液或其改性物质为粘料的胶粘剂。</w:t>
      </w:r>
    </w:p>
    <w:p>
      <w:pPr>
        <w:snapToGrid w:val="0"/>
        <w:spacing w:line="360" w:lineRule="auto"/>
        <w:ind w:firstLine="420" w:firstLineChars="200"/>
        <w:rPr>
          <w:rFonts w:hint="eastAsia" w:ascii="宋体" w:hAnsi="宋体" w:cs="宋体"/>
        </w:rPr>
      </w:pPr>
      <w:r>
        <w:rPr>
          <w:rFonts w:hint="eastAsia" w:ascii="宋体" w:hAnsi="宋体" w:cs="宋体"/>
        </w:rPr>
        <w:t>水溶性聚乙烯醇建筑胶粘剂是指以聚乙烯醇为主要原料经化学改性制得的水溶性高分子建筑胶粘剂。</w:t>
      </w:r>
    </w:p>
    <w:p>
      <w:pPr>
        <w:snapToGrid w:val="0"/>
        <w:spacing w:line="360" w:lineRule="auto"/>
        <w:ind w:firstLine="420" w:firstLineChars="200"/>
        <w:rPr>
          <w:rFonts w:hint="eastAsia" w:ascii="宋体" w:hAnsi="宋体" w:cs="宋体"/>
          <w:lang w:eastAsia="zh-CN"/>
        </w:rPr>
      </w:pPr>
      <w:r>
        <w:rPr>
          <w:rFonts w:hint="eastAsia" w:ascii="宋体" w:hAnsi="宋体" w:cs="宋体"/>
          <w:lang w:eastAsia="zh-CN"/>
        </w:rPr>
        <w:t>橡胶胶粘剂是指以天然橡胶或合成橡胶（如氯丁橡胶、丁腈橡胶、硅橡胶、丁苯橡胶等）为粘料制成的胶粘剂。</w:t>
      </w:r>
    </w:p>
    <w:p>
      <w:pPr>
        <w:snapToGrid w:val="0"/>
        <w:spacing w:line="360" w:lineRule="auto"/>
        <w:ind w:firstLine="420" w:firstLineChars="200"/>
        <w:rPr>
          <w:rFonts w:hint="eastAsia" w:hAnsi="宋体"/>
        </w:rPr>
      </w:pPr>
      <w:r>
        <w:rPr>
          <w:rFonts w:hint="eastAsia" w:ascii="宋体" w:hAnsi="宋体" w:cs="宋体"/>
          <w:lang w:eastAsia="zh-CN"/>
        </w:rPr>
        <w:t>聚氨酯胶粘剂是指以聚氨酯树脂或其改性物质为粘料的胶粘剂。</w:t>
      </w:r>
    </w:p>
    <w:p>
      <w:pPr>
        <w:pStyle w:val="2"/>
        <w:adjustRightInd w:val="0"/>
        <w:snapToGrid w:val="0"/>
        <w:spacing w:line="360" w:lineRule="auto"/>
        <w:rPr>
          <w:rFonts w:ascii="黑体" w:hAnsi="宋体" w:eastAsia="黑体"/>
          <w:b/>
          <w:bCs/>
        </w:rPr>
      </w:pPr>
      <w:r>
        <w:rPr>
          <w:rFonts w:ascii="黑体" w:hAnsi="宋体" w:eastAsia="黑体" w:cs="黑体"/>
          <w:b/>
          <w:bCs/>
        </w:rPr>
        <w:t>4</w:t>
      </w:r>
      <w:r>
        <w:rPr>
          <w:rFonts w:hint="eastAsia" w:ascii="黑体" w:hAnsi="宋体" w:eastAsia="黑体" w:cs="黑体"/>
          <w:b/>
          <w:bCs/>
        </w:rPr>
        <w:t>企业规模划分</w:t>
      </w:r>
    </w:p>
    <w:p>
      <w:pPr>
        <w:pStyle w:val="2"/>
        <w:adjustRightInd w:val="0"/>
        <w:snapToGrid w:val="0"/>
        <w:spacing w:line="360" w:lineRule="auto"/>
        <w:ind w:firstLine="420" w:firstLineChars="200"/>
        <w:rPr>
          <w:rFonts w:hAnsi="宋体"/>
        </w:rPr>
      </w:pPr>
      <w:r>
        <w:rPr>
          <w:rFonts w:hint="eastAsia" w:hAnsi="宋体"/>
        </w:rPr>
        <w:t>根据</w:t>
      </w:r>
      <w:r>
        <w:rPr>
          <w:rFonts w:hint="eastAsia" w:hAnsi="宋体"/>
          <w:lang w:eastAsia="zh-CN"/>
        </w:rPr>
        <w:t>墙面涂料、</w:t>
      </w:r>
      <w:r>
        <w:rPr>
          <w:rFonts w:hint="eastAsia" w:hAnsi="宋体"/>
        </w:rPr>
        <w:t>溶剂型木器涂料</w:t>
      </w:r>
      <w:r>
        <w:rPr>
          <w:rFonts w:hint="eastAsia" w:hAnsi="宋体"/>
          <w:lang w:eastAsia="zh-CN"/>
        </w:rPr>
        <w:t>、鞋用胶粘剂、装饰装修用胶粘剂</w:t>
      </w:r>
      <w:r>
        <w:rPr>
          <w:rFonts w:hint="eastAsia" w:hAnsi="宋体"/>
        </w:rPr>
        <w:t>产品行业的实际情况，生产企业规模以产品年销售额为标准划分为大、中、小型企业。见表１。</w:t>
      </w:r>
    </w:p>
    <w:p>
      <w:pPr>
        <w:pStyle w:val="2"/>
        <w:adjustRightInd w:val="0"/>
        <w:snapToGrid w:val="0"/>
        <w:spacing w:line="360" w:lineRule="auto"/>
        <w:ind w:firstLine="3045" w:firstLineChars="1450"/>
        <w:rPr>
          <w:rFonts w:hAnsi="宋体"/>
        </w:rPr>
      </w:pPr>
      <w:r>
        <w:rPr>
          <w:rFonts w:hint="eastAsia" w:hAnsi="宋体"/>
        </w:rPr>
        <w:t>表１</w:t>
      </w:r>
      <w:r>
        <w:rPr>
          <w:rFonts w:hAnsi="宋体"/>
        </w:rPr>
        <w:t xml:space="preserve">  </w:t>
      </w:r>
      <w:r>
        <w:rPr>
          <w:rFonts w:hint="eastAsia" w:hAnsi="宋体"/>
        </w:rPr>
        <w:t>企业规模划分</w:t>
      </w:r>
    </w:p>
    <w:tbl>
      <w:tblPr>
        <w:tblStyle w:val="5"/>
        <w:tblW w:w="7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943"/>
        <w:gridCol w:w="218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pStyle w:val="2"/>
              <w:adjustRightInd w:val="0"/>
              <w:snapToGrid w:val="0"/>
              <w:jc w:val="center"/>
              <w:rPr>
                <w:rFonts w:hAnsi="宋体"/>
              </w:rPr>
            </w:pPr>
            <w:r>
              <w:rPr>
                <w:rFonts w:hint="eastAsia" w:hAnsi="宋体"/>
              </w:rPr>
              <w:t>企业规模</w:t>
            </w:r>
          </w:p>
        </w:tc>
        <w:tc>
          <w:tcPr>
            <w:tcW w:w="1943" w:type="dxa"/>
            <w:vAlign w:val="center"/>
          </w:tcPr>
          <w:p>
            <w:pPr>
              <w:pStyle w:val="2"/>
              <w:adjustRightInd w:val="0"/>
              <w:snapToGrid w:val="0"/>
              <w:jc w:val="center"/>
              <w:rPr>
                <w:rFonts w:hAnsi="宋体"/>
              </w:rPr>
            </w:pPr>
            <w:r>
              <w:rPr>
                <w:rFonts w:hint="eastAsia" w:hAnsi="宋体"/>
              </w:rPr>
              <w:t>大型企业</w:t>
            </w:r>
          </w:p>
        </w:tc>
        <w:tc>
          <w:tcPr>
            <w:tcW w:w="2185" w:type="dxa"/>
            <w:vAlign w:val="center"/>
          </w:tcPr>
          <w:p>
            <w:pPr>
              <w:pStyle w:val="2"/>
              <w:adjustRightInd w:val="0"/>
              <w:snapToGrid w:val="0"/>
              <w:jc w:val="center"/>
              <w:rPr>
                <w:rFonts w:hAnsi="宋体"/>
              </w:rPr>
            </w:pPr>
            <w:r>
              <w:rPr>
                <w:rFonts w:hint="eastAsia" w:hAnsi="宋体"/>
              </w:rPr>
              <w:t>中型企业</w:t>
            </w:r>
          </w:p>
        </w:tc>
        <w:tc>
          <w:tcPr>
            <w:tcW w:w="1667" w:type="dxa"/>
            <w:vAlign w:val="center"/>
          </w:tcPr>
          <w:p>
            <w:pPr>
              <w:pStyle w:val="2"/>
              <w:adjustRightInd w:val="0"/>
              <w:snapToGrid w:val="0"/>
              <w:jc w:val="center"/>
              <w:rPr>
                <w:rFonts w:hAnsi="宋体"/>
              </w:rPr>
            </w:pPr>
            <w:r>
              <w:rPr>
                <w:rFonts w:hint="eastAsia" w:hAnsi="宋体"/>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pStyle w:val="2"/>
              <w:adjustRightInd w:val="0"/>
              <w:snapToGrid w:val="0"/>
              <w:jc w:val="center"/>
              <w:rPr>
                <w:rFonts w:hAnsi="宋体"/>
              </w:rPr>
            </w:pPr>
            <w:r>
              <w:rPr>
                <w:rFonts w:hint="eastAsia" w:hAnsi="宋体"/>
              </w:rPr>
              <w:t>销售额</w:t>
            </w:r>
            <w:r>
              <w:rPr>
                <w:rFonts w:hAnsi="宋体"/>
              </w:rPr>
              <w:t>/</w:t>
            </w:r>
            <w:r>
              <w:rPr>
                <w:rFonts w:hint="eastAsia" w:hAnsi="宋体"/>
              </w:rPr>
              <w:t>万元</w:t>
            </w:r>
          </w:p>
        </w:tc>
        <w:tc>
          <w:tcPr>
            <w:tcW w:w="1943" w:type="dxa"/>
            <w:vAlign w:val="center"/>
          </w:tcPr>
          <w:p>
            <w:pPr>
              <w:pStyle w:val="2"/>
              <w:adjustRightInd w:val="0"/>
              <w:snapToGrid w:val="0"/>
              <w:jc w:val="center"/>
              <w:rPr>
                <w:rFonts w:hAnsi="宋体"/>
              </w:rPr>
            </w:pPr>
            <w:r>
              <w:rPr>
                <w:rFonts w:hint="eastAsia" w:hAnsi="宋体"/>
              </w:rPr>
              <w:t>≥</w:t>
            </w:r>
            <w:r>
              <w:rPr>
                <w:rFonts w:hint="eastAsia" w:hAnsi="宋体"/>
                <w:lang w:val="en-US" w:eastAsia="zh-CN"/>
              </w:rPr>
              <w:t>1</w:t>
            </w:r>
            <w:r>
              <w:rPr>
                <w:rFonts w:hAnsi="宋体"/>
              </w:rPr>
              <w:t>0000</w:t>
            </w:r>
          </w:p>
        </w:tc>
        <w:tc>
          <w:tcPr>
            <w:tcW w:w="2185" w:type="dxa"/>
            <w:vAlign w:val="center"/>
          </w:tcPr>
          <w:p>
            <w:pPr>
              <w:pStyle w:val="2"/>
              <w:adjustRightInd w:val="0"/>
              <w:snapToGrid w:val="0"/>
              <w:jc w:val="center"/>
              <w:rPr>
                <w:rFonts w:hAnsi="宋体"/>
              </w:rPr>
            </w:pPr>
            <w:r>
              <w:rPr>
                <w:rFonts w:hint="eastAsia" w:hAnsi="宋体"/>
              </w:rPr>
              <w:t>≥</w:t>
            </w:r>
            <w:r>
              <w:rPr>
                <w:rFonts w:hAnsi="宋体"/>
              </w:rPr>
              <w:t>3000</w:t>
            </w:r>
            <w:r>
              <w:rPr>
                <w:rFonts w:hint="eastAsia" w:hAnsi="宋体"/>
              </w:rPr>
              <w:t>且＜</w:t>
            </w:r>
            <w:r>
              <w:rPr>
                <w:rFonts w:hint="eastAsia" w:hAnsi="宋体"/>
                <w:lang w:val="en-US" w:eastAsia="zh-CN"/>
              </w:rPr>
              <w:t>1</w:t>
            </w:r>
            <w:r>
              <w:rPr>
                <w:rFonts w:hAnsi="宋体"/>
              </w:rPr>
              <w:t>0000</w:t>
            </w:r>
          </w:p>
        </w:tc>
        <w:tc>
          <w:tcPr>
            <w:tcW w:w="1667" w:type="dxa"/>
            <w:vAlign w:val="center"/>
          </w:tcPr>
          <w:p>
            <w:pPr>
              <w:pStyle w:val="2"/>
              <w:adjustRightInd w:val="0"/>
              <w:snapToGrid w:val="0"/>
              <w:jc w:val="center"/>
              <w:rPr>
                <w:rFonts w:hAnsi="宋体"/>
              </w:rPr>
            </w:pPr>
            <w:r>
              <w:rPr>
                <w:rFonts w:hint="eastAsia" w:hAnsi="宋体"/>
              </w:rPr>
              <w:t>＜</w:t>
            </w:r>
            <w:r>
              <w:rPr>
                <w:rFonts w:hAnsi="宋体"/>
              </w:rPr>
              <w:t>3000</w:t>
            </w:r>
          </w:p>
        </w:tc>
      </w:tr>
    </w:tbl>
    <w:p>
      <w:pPr>
        <w:pStyle w:val="2"/>
        <w:adjustRightInd w:val="0"/>
        <w:snapToGrid w:val="0"/>
        <w:spacing w:line="360" w:lineRule="auto"/>
        <w:ind w:firstLine="540" w:firstLineChars="300"/>
        <w:rPr>
          <w:rFonts w:hAnsi="宋体"/>
          <w:sz w:val="18"/>
          <w:szCs w:val="18"/>
        </w:rPr>
      </w:pPr>
      <w:r>
        <w:rPr>
          <w:rFonts w:hint="eastAsia" w:hAnsi="宋体"/>
          <w:sz w:val="18"/>
          <w:szCs w:val="18"/>
        </w:rPr>
        <w:t>备注：年销售额包括该类产品的内销和外销总额。</w:t>
      </w:r>
    </w:p>
    <w:p>
      <w:pPr>
        <w:pStyle w:val="2"/>
        <w:adjustRightInd w:val="0"/>
        <w:snapToGrid w:val="0"/>
        <w:spacing w:line="360" w:lineRule="auto"/>
        <w:rPr>
          <w:rFonts w:ascii="黑体" w:hAnsi="宋体" w:eastAsia="黑体"/>
          <w:b/>
          <w:bCs/>
        </w:rPr>
      </w:pPr>
      <w:r>
        <w:rPr>
          <w:rFonts w:ascii="黑体" w:hAnsi="宋体" w:eastAsia="黑体" w:cs="黑体"/>
          <w:b/>
          <w:bCs/>
        </w:rPr>
        <w:t>5</w:t>
      </w:r>
      <w:r>
        <w:rPr>
          <w:rFonts w:hint="eastAsia" w:ascii="黑体" w:hAnsi="宋体" w:eastAsia="黑体" w:cs="黑体"/>
          <w:b/>
          <w:bCs/>
        </w:rPr>
        <w:t>检验依据</w:t>
      </w:r>
    </w:p>
    <w:p>
      <w:pPr>
        <w:pStyle w:val="2"/>
        <w:adjustRightInd w:val="0"/>
        <w:snapToGrid w:val="0"/>
        <w:spacing w:line="360" w:lineRule="auto"/>
        <w:ind w:firstLine="420" w:firstLineChars="200"/>
        <w:rPr>
          <w:rFonts w:hAnsi="宋体"/>
        </w:rPr>
      </w:pPr>
      <w:r>
        <w:rPr>
          <w:rFonts w:hint="eastAsia" w:hAnsi="宋体"/>
        </w:rPr>
        <w:t>凡是注日期的文件，其随后所有的修改单（不包括勘误的内容）或修订版不适用于本细则。凡是不注日期的文件，其最新版本适用于本细则。</w:t>
      </w:r>
    </w:p>
    <w:p>
      <w:pPr>
        <w:pStyle w:val="2"/>
        <w:adjustRightInd w:val="0"/>
        <w:snapToGrid w:val="0"/>
        <w:spacing w:line="360" w:lineRule="auto"/>
        <w:ind w:firstLine="420" w:firstLineChars="200"/>
        <w:rPr>
          <w:rFonts w:hint="default" w:hAnsi="宋体" w:eastAsia="宋体"/>
          <w:lang w:val="en-US" w:eastAsia="zh-CN"/>
        </w:rPr>
      </w:pPr>
      <w:r>
        <w:rPr>
          <w:rFonts w:hint="eastAsia" w:hAnsi="宋体"/>
          <w:lang w:val="en-US" w:eastAsia="zh-CN"/>
        </w:rPr>
        <w:t>GB 19340-2014  鞋和箱包用胶粘剂</w:t>
      </w:r>
    </w:p>
    <w:p>
      <w:pPr>
        <w:pStyle w:val="2"/>
        <w:adjustRightInd w:val="0"/>
        <w:snapToGrid w:val="0"/>
        <w:spacing w:line="360" w:lineRule="auto"/>
        <w:ind w:firstLine="420" w:firstLineChars="200"/>
        <w:rPr>
          <w:rFonts w:hAnsi="宋体"/>
        </w:rPr>
      </w:pPr>
      <w:r>
        <w:rPr>
          <w:rFonts w:hAnsi="宋体"/>
        </w:rPr>
        <w:t>GB 18581-20</w:t>
      </w:r>
      <w:r>
        <w:rPr>
          <w:rFonts w:hint="eastAsia" w:hAnsi="宋体"/>
          <w:lang w:val="en-US" w:eastAsia="zh-CN"/>
        </w:rPr>
        <w:t>20</w:t>
      </w:r>
      <w:r>
        <w:rPr>
          <w:rFonts w:hAnsi="宋体"/>
        </w:rPr>
        <w:t xml:space="preserve"> </w:t>
      </w:r>
      <w:r>
        <w:rPr>
          <w:rFonts w:hint="eastAsia" w:hAnsi="宋体"/>
        </w:rPr>
        <w:t>木器涂料中有害物质限量</w:t>
      </w:r>
      <w:r>
        <w:rPr>
          <w:rFonts w:hAnsi="宋体"/>
        </w:rPr>
        <w:t xml:space="preserve">  </w:t>
      </w:r>
    </w:p>
    <w:p>
      <w:pPr>
        <w:pStyle w:val="2"/>
        <w:adjustRightInd w:val="0"/>
        <w:snapToGrid w:val="0"/>
        <w:spacing w:line="360" w:lineRule="auto"/>
        <w:ind w:firstLine="420" w:firstLineChars="200"/>
        <w:rPr>
          <w:rFonts w:hAnsi="宋体"/>
          <w:szCs w:val="21"/>
        </w:rPr>
      </w:pPr>
      <w:r>
        <w:rPr>
          <w:rFonts w:hAnsi="宋体"/>
          <w:szCs w:val="21"/>
        </w:rPr>
        <w:t>GB 18582-20</w:t>
      </w:r>
      <w:r>
        <w:rPr>
          <w:rFonts w:hint="eastAsia" w:hAnsi="宋体"/>
          <w:szCs w:val="21"/>
          <w:lang w:val="en-US" w:eastAsia="zh-CN"/>
        </w:rPr>
        <w:t>20</w:t>
      </w:r>
      <w:r>
        <w:rPr>
          <w:rFonts w:hAnsi="宋体"/>
          <w:szCs w:val="21"/>
        </w:rPr>
        <w:t xml:space="preserve"> </w:t>
      </w:r>
      <w:r>
        <w:rPr>
          <w:rFonts w:hint="eastAsia" w:hAnsi="宋体"/>
          <w:szCs w:val="21"/>
          <w:lang w:val="en-US" w:eastAsia="zh-CN"/>
        </w:rPr>
        <w:t xml:space="preserve"> </w:t>
      </w:r>
      <w:r>
        <w:rPr>
          <w:rFonts w:hint="eastAsia" w:hAnsi="宋体"/>
          <w:szCs w:val="21"/>
          <w:lang w:eastAsia="zh-CN"/>
        </w:rPr>
        <w:t>建筑用墙面涂料</w:t>
      </w:r>
      <w:r>
        <w:rPr>
          <w:rFonts w:hint="eastAsia" w:hAnsi="宋体"/>
          <w:szCs w:val="21"/>
        </w:rPr>
        <w:t>中有害物质限量</w:t>
      </w:r>
    </w:p>
    <w:p>
      <w:pPr>
        <w:pStyle w:val="2"/>
        <w:adjustRightInd w:val="0"/>
        <w:snapToGrid w:val="0"/>
        <w:spacing w:line="360" w:lineRule="auto"/>
        <w:ind w:firstLine="420" w:firstLineChars="200"/>
        <w:rPr>
          <w:rFonts w:hint="eastAsia" w:hAnsi="宋体"/>
        </w:rPr>
      </w:pPr>
      <w:r>
        <w:rPr>
          <w:rFonts w:hAnsi="宋体"/>
        </w:rPr>
        <w:t xml:space="preserve">GB 18583-2008  </w:t>
      </w:r>
      <w:r>
        <w:rPr>
          <w:rFonts w:hint="eastAsia" w:hAnsi="宋体"/>
        </w:rPr>
        <w:t>室内装饰装修材料</w:t>
      </w:r>
      <w:r>
        <w:rPr>
          <w:rFonts w:hAnsi="宋体"/>
        </w:rPr>
        <w:t xml:space="preserve"> </w:t>
      </w:r>
      <w:r>
        <w:rPr>
          <w:rFonts w:hint="eastAsia" w:hAnsi="宋体"/>
        </w:rPr>
        <w:t>胶粘剂中有害物质限量</w:t>
      </w:r>
    </w:p>
    <w:p>
      <w:pPr>
        <w:pStyle w:val="2"/>
        <w:adjustRightInd w:val="0"/>
        <w:snapToGrid w:val="0"/>
        <w:spacing w:line="360" w:lineRule="auto"/>
        <w:ind w:firstLine="420" w:firstLineChars="200"/>
        <w:rPr>
          <w:rFonts w:hAnsi="宋体"/>
        </w:rPr>
      </w:pPr>
      <w:r>
        <w:rPr>
          <w:rFonts w:hint="eastAsia" w:hAnsi="宋体"/>
        </w:rPr>
        <w:t>相关的法律法规、部门规章和规定</w:t>
      </w:r>
    </w:p>
    <w:p>
      <w:pPr>
        <w:pStyle w:val="2"/>
        <w:adjustRightInd w:val="0"/>
        <w:snapToGrid w:val="0"/>
        <w:spacing w:line="360" w:lineRule="auto"/>
        <w:ind w:firstLine="420" w:firstLineChars="200"/>
        <w:rPr>
          <w:rFonts w:hAnsi="宋体"/>
        </w:rPr>
      </w:pPr>
      <w:r>
        <w:rPr>
          <w:rFonts w:hint="eastAsia" w:hAnsi="宋体"/>
        </w:rPr>
        <w:t>经网上自我公开声明或备案现行有效的企业标准及产品明示质量要求。</w:t>
      </w:r>
    </w:p>
    <w:p>
      <w:pPr>
        <w:pStyle w:val="2"/>
        <w:adjustRightInd w:val="0"/>
        <w:snapToGrid w:val="0"/>
        <w:spacing w:line="360" w:lineRule="auto"/>
        <w:rPr>
          <w:rFonts w:ascii="黑体" w:hAnsi="宋体" w:eastAsia="黑体"/>
          <w:b/>
          <w:bCs/>
        </w:rPr>
      </w:pPr>
      <w:r>
        <w:rPr>
          <w:rFonts w:ascii="黑体" w:hAnsi="宋体" w:eastAsia="黑体" w:cs="黑体"/>
          <w:b/>
          <w:bCs/>
        </w:rPr>
        <w:t>6.</w:t>
      </w:r>
      <w:r>
        <w:rPr>
          <w:rFonts w:hint="eastAsia" w:ascii="黑体" w:hAnsi="宋体" w:eastAsia="黑体" w:cs="黑体"/>
          <w:b/>
          <w:bCs/>
        </w:rPr>
        <w:t>抽样要求</w:t>
      </w:r>
    </w:p>
    <w:p>
      <w:pPr>
        <w:snapToGrid w:val="0"/>
        <w:spacing w:line="360" w:lineRule="auto"/>
        <w:rPr>
          <w:rFonts w:hint="eastAsia" w:ascii="宋体" w:hAnsi="宋体" w:cs="宋体"/>
          <w:lang w:val="en-US" w:eastAsia="zh-CN"/>
        </w:rPr>
      </w:pPr>
      <w:r>
        <w:rPr>
          <w:rFonts w:hint="eastAsia" w:ascii="宋体" w:hAnsi="宋体" w:cs="宋体"/>
          <w:lang w:val="en-US" w:eastAsia="zh-CN"/>
        </w:rPr>
        <w:t>6.1墙面涂料</w:t>
      </w:r>
    </w:p>
    <w:p>
      <w:pPr>
        <w:snapToGrid w:val="0"/>
        <w:spacing w:line="360" w:lineRule="auto"/>
        <w:rPr>
          <w:rFonts w:cs="宋体"/>
        </w:rPr>
      </w:pPr>
      <w:r>
        <w:rPr>
          <w:rFonts w:hint="eastAsia" w:ascii="宋体" w:hAnsi="宋体" w:cs="宋体"/>
          <w:lang w:val="en-US" w:eastAsia="zh-CN"/>
        </w:rPr>
        <w:t xml:space="preserve">6.1.1 </w:t>
      </w:r>
      <w:r>
        <w:rPr>
          <w:rFonts w:hint="eastAsia" w:cs="宋体"/>
        </w:rPr>
        <w:t>抽样型号或规格</w:t>
      </w:r>
    </w:p>
    <w:p>
      <w:pPr>
        <w:pStyle w:val="2"/>
        <w:adjustRightInd w:val="0"/>
        <w:snapToGrid w:val="0"/>
        <w:spacing w:line="360" w:lineRule="auto"/>
        <w:ind w:firstLine="420" w:firstLineChars="200"/>
        <w:rPr>
          <w:rFonts w:cs="宋体"/>
        </w:rPr>
      </w:pPr>
      <w:r>
        <w:rPr>
          <w:rFonts w:hint="eastAsia" w:cs="宋体"/>
        </w:rPr>
        <w:t>抽取样品应为同一型号规格、同一批次的产品。</w:t>
      </w:r>
    </w:p>
    <w:p>
      <w:pPr>
        <w:pStyle w:val="2"/>
        <w:adjustRightInd w:val="0"/>
        <w:snapToGrid w:val="0"/>
        <w:spacing w:line="360" w:lineRule="auto"/>
        <w:rPr>
          <w:rFonts w:hAnsi="宋体"/>
          <w:szCs w:val="21"/>
        </w:rPr>
      </w:pPr>
      <w:r>
        <w:rPr>
          <w:rFonts w:hAnsi="宋体"/>
          <w:szCs w:val="21"/>
        </w:rPr>
        <w:t>6.</w:t>
      </w:r>
      <w:r>
        <w:rPr>
          <w:rFonts w:hint="eastAsia" w:hAnsi="宋体"/>
          <w:szCs w:val="21"/>
          <w:lang w:val="en-US" w:eastAsia="zh-CN"/>
        </w:rPr>
        <w:t>1.</w:t>
      </w:r>
      <w:r>
        <w:rPr>
          <w:rFonts w:hAnsi="宋体"/>
          <w:szCs w:val="21"/>
        </w:rPr>
        <w:t>2</w:t>
      </w:r>
      <w:r>
        <w:rPr>
          <w:rFonts w:hint="eastAsia" w:hAnsi="宋体"/>
          <w:szCs w:val="21"/>
          <w:lang w:val="en-US" w:eastAsia="zh-CN"/>
        </w:rPr>
        <w:t xml:space="preserve"> </w:t>
      </w:r>
      <w:r>
        <w:rPr>
          <w:rFonts w:hint="eastAsia" w:hAnsi="宋体"/>
          <w:szCs w:val="21"/>
        </w:rPr>
        <w:t>抽样方法、抽样基数及数量</w:t>
      </w:r>
    </w:p>
    <w:p>
      <w:pPr>
        <w:pStyle w:val="2"/>
        <w:adjustRightInd w:val="0"/>
        <w:snapToGrid w:val="0"/>
        <w:spacing w:line="360" w:lineRule="auto"/>
        <w:ind w:firstLine="420" w:firstLineChars="200"/>
        <w:rPr>
          <w:rFonts w:hAnsi="宋体"/>
          <w:szCs w:val="21"/>
        </w:rPr>
      </w:pPr>
      <w:r>
        <w:rPr>
          <w:rFonts w:hint="eastAsia" w:hAnsi="宋体"/>
          <w:szCs w:val="21"/>
        </w:rPr>
        <w:t>在企业的成品库内</w:t>
      </w:r>
      <w:r>
        <w:rPr>
          <w:rFonts w:hint="eastAsia" w:hAnsi="宋体"/>
          <w:szCs w:val="21"/>
          <w:u w:val="none"/>
        </w:rPr>
        <w:t>或市场待销产品中</w:t>
      </w:r>
      <w:r>
        <w:rPr>
          <w:rFonts w:hint="eastAsia" w:hAnsi="宋体"/>
          <w:szCs w:val="21"/>
        </w:rPr>
        <w:t>随机抽取有产品质量检验合格证明或者以其他形式表明合格的、近期生产的产品</w:t>
      </w:r>
      <w:r>
        <w:rPr>
          <w:rFonts w:hint="eastAsia"/>
        </w:rPr>
        <w:t>。</w:t>
      </w:r>
      <w:r>
        <w:rPr>
          <w:rFonts w:hint="eastAsia" w:hAnsi="宋体"/>
        </w:rPr>
        <w:t>随机数一般可使用随机数表、骰子或扑克牌等方法产生。</w:t>
      </w:r>
    </w:p>
    <w:p>
      <w:pPr>
        <w:pStyle w:val="2"/>
        <w:adjustRightInd w:val="0"/>
        <w:snapToGrid w:val="0"/>
        <w:spacing w:line="360" w:lineRule="auto"/>
        <w:rPr>
          <w:rFonts w:hint="eastAsia" w:hAnsi="宋体" w:eastAsia="宋体"/>
          <w:szCs w:val="21"/>
          <w:lang w:eastAsia="zh-CN"/>
        </w:rPr>
      </w:pPr>
      <w:r>
        <w:rPr>
          <w:rFonts w:hAnsi="宋体"/>
          <w:szCs w:val="21"/>
        </w:rPr>
        <w:t>6.</w:t>
      </w:r>
      <w:r>
        <w:rPr>
          <w:rFonts w:hint="eastAsia" w:hAnsi="宋体"/>
          <w:szCs w:val="21"/>
          <w:lang w:val="en-US" w:eastAsia="zh-CN"/>
        </w:rPr>
        <w:t>1.</w:t>
      </w:r>
      <w:r>
        <w:rPr>
          <w:rFonts w:hAnsi="宋体"/>
          <w:szCs w:val="21"/>
        </w:rPr>
        <w:t>2.1</w:t>
      </w:r>
      <w:r>
        <w:rPr>
          <w:rFonts w:hint="eastAsia" w:hAnsi="宋体"/>
          <w:szCs w:val="21"/>
        </w:rPr>
        <w:t>内墙涂料</w:t>
      </w:r>
      <w:r>
        <w:rPr>
          <w:rFonts w:hint="eastAsia" w:hAnsi="宋体"/>
          <w:szCs w:val="21"/>
          <w:lang w:eastAsia="zh-CN"/>
        </w:rPr>
        <w:t>、装饰板涂料</w:t>
      </w:r>
    </w:p>
    <w:p>
      <w:pPr>
        <w:pStyle w:val="2"/>
        <w:adjustRightInd w:val="0"/>
        <w:snapToGrid w:val="0"/>
        <w:spacing w:line="360" w:lineRule="auto"/>
        <w:ind w:firstLine="420" w:firstLineChars="200"/>
        <w:rPr>
          <w:rFonts w:hAnsi="宋体"/>
          <w:szCs w:val="21"/>
        </w:rPr>
      </w:pPr>
      <w:r>
        <w:rPr>
          <w:rFonts w:hint="eastAsia" w:hAnsi="宋体"/>
          <w:szCs w:val="21"/>
          <w:u w:val="none"/>
        </w:rPr>
        <w:t>在生产领域抽样，</w:t>
      </w:r>
      <w:r>
        <w:rPr>
          <w:rFonts w:hint="eastAsia" w:hAnsi="宋体"/>
          <w:szCs w:val="21"/>
        </w:rPr>
        <w:t>独立包装产品质量≤</w:t>
      </w:r>
      <w:r>
        <w:rPr>
          <w:rFonts w:hint="eastAsia" w:hAnsi="宋体"/>
          <w:szCs w:val="21"/>
          <w:lang w:val="en-US" w:eastAsia="zh-CN"/>
        </w:rPr>
        <w:t>10</w:t>
      </w:r>
      <w:r>
        <w:rPr>
          <w:rFonts w:hAnsi="宋体"/>
          <w:szCs w:val="21"/>
        </w:rPr>
        <w:t>kg</w:t>
      </w:r>
      <w:r>
        <w:rPr>
          <w:rFonts w:hint="eastAsia" w:hAnsi="宋体"/>
          <w:szCs w:val="21"/>
        </w:rPr>
        <w:t>时，同一批次产品抽样基数不少于</w:t>
      </w:r>
      <w:r>
        <w:rPr>
          <w:rFonts w:hAnsi="宋体"/>
          <w:szCs w:val="21"/>
        </w:rPr>
        <w:t>10</w:t>
      </w:r>
      <w:r>
        <w:rPr>
          <w:rFonts w:hint="eastAsia" w:hAnsi="宋体"/>
          <w:szCs w:val="21"/>
        </w:rPr>
        <w:t>个独立包装；贮罐、大桶或其他较大容器中抽样，</w:t>
      </w:r>
      <w:r>
        <w:rPr>
          <w:rFonts w:hint="eastAsia" w:hAnsi="宋体"/>
          <w:szCs w:val="21"/>
          <w:lang w:eastAsia="zh-CN"/>
        </w:rPr>
        <w:t>抽样基数</w:t>
      </w:r>
      <w:r>
        <w:rPr>
          <w:rFonts w:hint="eastAsia" w:hAnsi="宋体"/>
          <w:szCs w:val="21"/>
        </w:rPr>
        <w:t>不低于</w:t>
      </w:r>
      <w:r>
        <w:rPr>
          <w:rFonts w:hAnsi="宋体"/>
          <w:szCs w:val="21"/>
        </w:rPr>
        <w:t>50kg</w:t>
      </w:r>
      <w:r>
        <w:rPr>
          <w:rFonts w:hint="eastAsia" w:hAnsi="宋体"/>
          <w:szCs w:val="21"/>
        </w:rPr>
        <w:t>。抽取不低于</w:t>
      </w:r>
      <w:r>
        <w:rPr>
          <w:rFonts w:hAnsi="宋体"/>
          <w:szCs w:val="21"/>
        </w:rPr>
        <w:t>2kg/</w:t>
      </w:r>
      <w:r>
        <w:rPr>
          <w:rFonts w:hint="eastAsia" w:hAnsi="宋体"/>
          <w:szCs w:val="21"/>
        </w:rPr>
        <w:t>份的样品</w:t>
      </w:r>
      <w:r>
        <w:rPr>
          <w:rFonts w:hAnsi="宋体"/>
          <w:szCs w:val="21"/>
        </w:rPr>
        <w:t>2</w:t>
      </w:r>
      <w:r>
        <w:rPr>
          <w:rFonts w:hint="eastAsia" w:hAnsi="宋体"/>
          <w:szCs w:val="21"/>
        </w:rPr>
        <w:t>份。当独立包装产品质量≤</w:t>
      </w:r>
      <w:r>
        <w:rPr>
          <w:rFonts w:hint="eastAsia" w:hAnsi="宋体"/>
          <w:szCs w:val="21"/>
          <w:lang w:val="en-US" w:eastAsia="zh-CN"/>
        </w:rPr>
        <w:t>10</w:t>
      </w:r>
      <w:r>
        <w:rPr>
          <w:rFonts w:hAnsi="宋体"/>
          <w:szCs w:val="21"/>
        </w:rPr>
        <w:t>kg</w:t>
      </w:r>
      <w:r>
        <w:rPr>
          <w:rFonts w:hint="eastAsia" w:hAnsi="宋体"/>
          <w:szCs w:val="21"/>
        </w:rPr>
        <w:t>时，应尽量整包装抽取，避免分装。所抽的</w:t>
      </w:r>
      <w:r>
        <w:rPr>
          <w:rFonts w:hAnsi="宋体"/>
          <w:szCs w:val="21"/>
        </w:rPr>
        <w:t>2</w:t>
      </w:r>
      <w:r>
        <w:rPr>
          <w:rFonts w:hint="eastAsia" w:hAnsi="宋体"/>
          <w:szCs w:val="21"/>
        </w:rPr>
        <w:t>份样品，一份为检验用样品，一份为异议复检备用样品。应抽产品抽样基数达不到要求时，在满足抽样数量时可抽样，但须在抽样单中注明所抽样品实际批量。</w:t>
      </w:r>
    </w:p>
    <w:p>
      <w:pPr>
        <w:pStyle w:val="2"/>
        <w:adjustRightInd w:val="0"/>
        <w:snapToGrid w:val="0"/>
        <w:spacing w:line="360" w:lineRule="auto"/>
        <w:ind w:firstLine="420" w:firstLineChars="200"/>
        <w:rPr>
          <w:rFonts w:hint="eastAsia" w:hAnsi="宋体"/>
          <w:szCs w:val="21"/>
          <w:u w:val="none"/>
        </w:rPr>
      </w:pPr>
      <w:r>
        <w:rPr>
          <w:rFonts w:hint="eastAsia" w:hAnsi="宋体"/>
          <w:szCs w:val="21"/>
          <w:u w:val="none"/>
        </w:rPr>
        <w:t>在流通领域抽样可采取随机方式，尽量抽取原包装产品，不进行分装。抽样基数满足抽样数量即可，抽取样品量与生产领域抽样时相同。</w:t>
      </w:r>
    </w:p>
    <w:p>
      <w:pPr>
        <w:pStyle w:val="2"/>
        <w:adjustRightInd w:val="0"/>
        <w:snapToGrid w:val="0"/>
        <w:spacing w:line="360" w:lineRule="auto"/>
        <w:ind w:firstLine="420" w:firstLineChars="200"/>
        <w:rPr>
          <w:rFonts w:hint="default" w:hAnsi="宋体" w:eastAsia="宋体"/>
          <w:szCs w:val="21"/>
          <w:lang w:val="en-US" w:eastAsia="zh-CN"/>
        </w:rPr>
      </w:pPr>
      <w:r>
        <w:rPr>
          <w:rFonts w:hint="eastAsia" w:hAnsi="宋体"/>
          <w:szCs w:val="21"/>
          <w:lang w:eastAsia="zh-CN"/>
        </w:rPr>
        <w:t>当有若干个容器时，应按照表</w:t>
      </w:r>
      <w:r>
        <w:rPr>
          <w:rFonts w:hint="eastAsia" w:hAnsi="宋体"/>
          <w:szCs w:val="21"/>
          <w:lang w:val="en-US" w:eastAsia="zh-CN"/>
        </w:rPr>
        <w:t>2确定被取样容器的最低件数并进行随机抽取。</w:t>
      </w:r>
    </w:p>
    <w:p>
      <w:pPr>
        <w:pStyle w:val="2"/>
        <w:adjustRightInd w:val="0"/>
        <w:snapToGrid w:val="0"/>
        <w:spacing w:line="360" w:lineRule="auto"/>
        <w:jc w:val="center"/>
        <w:rPr>
          <w:rFonts w:hint="eastAsia" w:hAnsi="宋体"/>
          <w:szCs w:val="21"/>
          <w:lang w:eastAsia="zh-CN"/>
        </w:rPr>
      </w:pPr>
    </w:p>
    <w:p>
      <w:pPr>
        <w:pStyle w:val="2"/>
        <w:adjustRightInd w:val="0"/>
        <w:snapToGrid w:val="0"/>
        <w:spacing w:line="360" w:lineRule="auto"/>
        <w:jc w:val="center"/>
        <w:rPr>
          <w:rFonts w:hint="eastAsia" w:hAnsi="宋体"/>
          <w:szCs w:val="21"/>
          <w:lang w:val="en-US" w:eastAsia="zh-CN"/>
        </w:rPr>
      </w:pPr>
      <w:r>
        <w:rPr>
          <w:rFonts w:hint="eastAsia" w:hAnsi="宋体"/>
          <w:szCs w:val="21"/>
          <w:lang w:eastAsia="zh-CN"/>
        </w:rPr>
        <w:t>表</w:t>
      </w:r>
      <w:r>
        <w:rPr>
          <w:rFonts w:hint="eastAsia" w:hAnsi="宋体"/>
          <w:szCs w:val="21"/>
          <w:lang w:val="en-US" w:eastAsia="zh-CN"/>
        </w:rPr>
        <w:t>2 被抽取样品的最低件数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容器的总数  N</w:t>
            </w:r>
          </w:p>
        </w:tc>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被取样容器的最低件数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1-2</w:t>
            </w:r>
          </w:p>
        </w:tc>
        <w:tc>
          <w:tcPr>
            <w:tcW w:w="4261" w:type="dxa"/>
            <w:vAlign w:val="center"/>
          </w:tcPr>
          <w:p>
            <w:pPr>
              <w:pStyle w:val="2"/>
              <w:adjustRightInd w:val="0"/>
              <w:snapToGrid w:val="0"/>
              <w:spacing w:line="360" w:lineRule="auto"/>
              <w:jc w:val="center"/>
              <w:rPr>
                <w:rFonts w:hint="eastAsia" w:hAnsi="宋体"/>
                <w:szCs w:val="21"/>
                <w:vertAlign w:val="baseline"/>
                <w:lang w:val="en-US" w:eastAsia="zh-CN"/>
              </w:rPr>
            </w:pPr>
            <w:r>
              <w:rPr>
                <w:rFonts w:hint="eastAsia" w:hAnsi="宋体"/>
                <w:szCs w:val="21"/>
                <w:vertAlign w:val="baseline"/>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3-8</w:t>
            </w:r>
          </w:p>
        </w:tc>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9-25</w:t>
            </w:r>
          </w:p>
        </w:tc>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26-100</w:t>
            </w:r>
          </w:p>
        </w:tc>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101-500</w:t>
            </w:r>
          </w:p>
        </w:tc>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501-1000</w:t>
            </w:r>
          </w:p>
        </w:tc>
        <w:tc>
          <w:tcPr>
            <w:tcW w:w="4261" w:type="dxa"/>
            <w:vAlign w:val="center"/>
          </w:tcPr>
          <w:p>
            <w:pPr>
              <w:pStyle w:val="2"/>
              <w:adjustRightInd w:val="0"/>
              <w:snapToGrid w:val="0"/>
              <w:spacing w:line="360" w:lineRule="auto"/>
              <w:jc w:val="center"/>
              <w:rPr>
                <w:rFonts w:hint="default" w:hAnsi="宋体"/>
                <w:szCs w:val="21"/>
                <w:vertAlign w:val="baseline"/>
                <w:lang w:val="en-US" w:eastAsia="zh-CN"/>
              </w:rPr>
            </w:pPr>
            <w:r>
              <w:rPr>
                <w:rFonts w:hint="eastAsia" w:hAnsi="宋体"/>
                <w:szCs w:val="21"/>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adjustRightInd w:val="0"/>
              <w:snapToGrid w:val="0"/>
              <w:spacing w:line="360" w:lineRule="auto"/>
              <w:jc w:val="center"/>
              <w:rPr>
                <w:rFonts w:hint="eastAsia" w:hAnsi="宋体"/>
                <w:szCs w:val="21"/>
                <w:vertAlign w:val="baseline"/>
                <w:lang w:val="en-US" w:eastAsia="zh-CN"/>
              </w:rPr>
            </w:pPr>
            <w:r>
              <w:rPr>
                <w:rFonts w:hint="eastAsia" w:hAnsi="宋体"/>
                <w:szCs w:val="21"/>
                <w:vertAlign w:val="baseline"/>
                <w:lang w:val="en-US" w:eastAsia="zh-CN"/>
              </w:rPr>
              <w:t>其后类推</w:t>
            </w:r>
          </w:p>
        </w:tc>
        <w:tc>
          <w:tcPr>
            <w:tcW w:w="4261" w:type="dxa"/>
            <w:vAlign w:val="center"/>
          </w:tcPr>
          <w:p>
            <w:pPr>
              <w:pStyle w:val="2"/>
              <w:adjustRightInd w:val="0"/>
              <w:snapToGrid w:val="0"/>
              <w:spacing w:line="360" w:lineRule="auto"/>
              <w:jc w:val="center"/>
              <w:rPr>
                <w:rFonts w:hint="eastAsia" w:hAnsi="宋体" w:eastAsia="宋体"/>
                <w:szCs w:val="21"/>
                <w:vertAlign w:val="baseline"/>
                <w:lang w:val="en-US" w:eastAsia="zh-CN"/>
              </w:rPr>
            </w:pPr>
            <w:r>
              <w:rPr>
                <w:rFonts w:hint="eastAsia" w:hAnsi="宋体"/>
                <w:szCs w:val="21"/>
                <w:vertAlign w:val="baseline"/>
                <w:lang w:val="en-US" w:eastAsia="zh-CN"/>
              </w:rPr>
              <w:t>n=</w:t>
            </w:r>
            <w:r>
              <w:rPr>
                <w:rFonts w:hint="eastAsia" w:hAnsi="宋体"/>
                <w:position w:val="-8"/>
                <w:szCs w:val="21"/>
                <w:vertAlign w:val="baseline"/>
                <w:lang w:val="en-US" w:eastAsia="zh-CN"/>
              </w:rPr>
              <w:object>
                <v:shape id="_x0000_i1025" o:spt="75" type="#_x0000_t75" style="height:18pt;width:36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tc>
      </w:tr>
    </w:tbl>
    <w:p>
      <w:pPr>
        <w:pStyle w:val="2"/>
        <w:adjustRightInd w:val="0"/>
        <w:snapToGrid w:val="0"/>
        <w:spacing w:line="360" w:lineRule="auto"/>
        <w:rPr>
          <w:rFonts w:hint="default" w:hAnsi="宋体"/>
          <w:szCs w:val="21"/>
          <w:lang w:val="en-US" w:eastAsia="zh-CN"/>
        </w:rPr>
      </w:pPr>
    </w:p>
    <w:p>
      <w:pPr>
        <w:pStyle w:val="2"/>
        <w:adjustRightInd w:val="0"/>
        <w:snapToGrid w:val="0"/>
        <w:spacing w:line="360" w:lineRule="auto"/>
        <w:rPr>
          <w:rFonts w:hAnsi="宋体"/>
          <w:szCs w:val="21"/>
        </w:rPr>
      </w:pPr>
      <w:r>
        <w:rPr>
          <w:rFonts w:hAnsi="宋体"/>
          <w:szCs w:val="21"/>
        </w:rPr>
        <w:t>6.</w:t>
      </w:r>
      <w:r>
        <w:rPr>
          <w:rFonts w:hint="eastAsia" w:hAnsi="宋体"/>
          <w:szCs w:val="21"/>
          <w:lang w:val="en-US" w:eastAsia="zh-CN"/>
        </w:rPr>
        <w:t>1.</w:t>
      </w:r>
      <w:r>
        <w:rPr>
          <w:rFonts w:hAnsi="宋体"/>
          <w:szCs w:val="21"/>
        </w:rPr>
        <w:t>2.2</w:t>
      </w:r>
      <w:r>
        <w:rPr>
          <w:rFonts w:hint="eastAsia" w:hAnsi="宋体"/>
          <w:szCs w:val="21"/>
        </w:rPr>
        <w:t>建筑室内用腻子</w:t>
      </w:r>
    </w:p>
    <w:p>
      <w:pPr>
        <w:pStyle w:val="2"/>
        <w:adjustRightInd w:val="0"/>
        <w:snapToGrid w:val="0"/>
        <w:spacing w:line="360" w:lineRule="auto"/>
        <w:ind w:firstLine="420" w:firstLineChars="200"/>
        <w:rPr>
          <w:rFonts w:hAnsi="宋体"/>
          <w:szCs w:val="21"/>
        </w:rPr>
      </w:pPr>
      <w:r>
        <w:rPr>
          <w:rFonts w:hint="eastAsia" w:hAnsi="宋体"/>
          <w:szCs w:val="21"/>
          <w:u w:val="none"/>
        </w:rPr>
        <w:t>在生产领域抽样，</w:t>
      </w:r>
      <w:r>
        <w:rPr>
          <w:rFonts w:hint="eastAsia" w:hAnsi="宋体"/>
          <w:szCs w:val="21"/>
        </w:rPr>
        <w:t>独立包装产品质量≤</w:t>
      </w:r>
      <w:r>
        <w:rPr>
          <w:rFonts w:hAnsi="宋体"/>
          <w:szCs w:val="21"/>
        </w:rPr>
        <w:t>20kg</w:t>
      </w:r>
      <w:r>
        <w:rPr>
          <w:rFonts w:hint="eastAsia" w:hAnsi="宋体"/>
          <w:szCs w:val="21"/>
        </w:rPr>
        <w:t>时，同一批次产品抽样基数不少于</w:t>
      </w:r>
      <w:r>
        <w:rPr>
          <w:rFonts w:hAnsi="宋体"/>
          <w:szCs w:val="21"/>
        </w:rPr>
        <w:t>10</w:t>
      </w:r>
      <w:r>
        <w:rPr>
          <w:rFonts w:hint="eastAsia" w:hAnsi="宋体"/>
          <w:szCs w:val="21"/>
        </w:rPr>
        <w:t>个独立包装；样品应至少从</w:t>
      </w:r>
      <w:r>
        <w:rPr>
          <w:rFonts w:hAnsi="宋体"/>
          <w:szCs w:val="21"/>
        </w:rPr>
        <w:t>3</w:t>
      </w:r>
      <w:r>
        <w:rPr>
          <w:rFonts w:hint="eastAsia" w:hAnsi="宋体"/>
          <w:szCs w:val="21"/>
        </w:rPr>
        <w:t>包完整包装中抽取。当从贮罐</w:t>
      </w:r>
      <w:r>
        <w:rPr>
          <w:rFonts w:hint="eastAsia" w:hAnsi="宋体"/>
          <w:szCs w:val="21"/>
          <w:lang w:eastAsia="zh-CN"/>
        </w:rPr>
        <w:t>、大包装袋或其他较大容器</w:t>
      </w:r>
      <w:r>
        <w:rPr>
          <w:rFonts w:hint="eastAsia" w:hAnsi="宋体"/>
          <w:szCs w:val="21"/>
        </w:rPr>
        <w:t>中抽样，抽样基数不应低于</w:t>
      </w:r>
      <w:r>
        <w:rPr>
          <w:rFonts w:hAnsi="宋体"/>
          <w:szCs w:val="21"/>
        </w:rPr>
        <w:t>300kg</w:t>
      </w:r>
      <w:r>
        <w:rPr>
          <w:rFonts w:hint="eastAsia" w:hAnsi="宋体"/>
          <w:szCs w:val="21"/>
        </w:rPr>
        <w:t>。共抽取不低于</w:t>
      </w:r>
      <w:r>
        <w:rPr>
          <w:rFonts w:hAnsi="宋体"/>
          <w:szCs w:val="21"/>
        </w:rPr>
        <w:t>3kg/</w:t>
      </w:r>
      <w:r>
        <w:rPr>
          <w:rFonts w:hint="eastAsia" w:hAnsi="宋体"/>
          <w:szCs w:val="21"/>
        </w:rPr>
        <w:t>份的样品</w:t>
      </w:r>
      <w:r>
        <w:rPr>
          <w:rFonts w:hAnsi="宋体"/>
          <w:szCs w:val="21"/>
        </w:rPr>
        <w:t>2</w:t>
      </w:r>
      <w:r>
        <w:rPr>
          <w:rFonts w:hint="eastAsia" w:hAnsi="宋体"/>
          <w:szCs w:val="21"/>
        </w:rPr>
        <w:t>份，一份为检验用样品，一份为异议复检备用样品。注意采取防潮防漏措施。应抽产品抽样基数达不到要求时，在满足抽样数量时可抽样，但须在抽样单中注明所抽样品实际批量。</w:t>
      </w:r>
    </w:p>
    <w:p>
      <w:pPr>
        <w:pStyle w:val="2"/>
        <w:adjustRightInd w:val="0"/>
        <w:snapToGrid w:val="0"/>
        <w:spacing w:line="360" w:lineRule="auto"/>
        <w:ind w:firstLine="420" w:firstLineChars="200"/>
        <w:rPr>
          <w:rFonts w:hint="eastAsia" w:hAnsi="宋体"/>
          <w:szCs w:val="21"/>
          <w:u w:val="none"/>
        </w:rPr>
      </w:pPr>
      <w:r>
        <w:rPr>
          <w:rFonts w:hint="eastAsia" w:hAnsi="宋体"/>
          <w:szCs w:val="21"/>
          <w:u w:val="none"/>
        </w:rPr>
        <w:t>在流通领域抽样可采取随机方式，抽取原包装产品。抽样基数满足抽样数量即可，抽取样品量与生产领域抽样时相同。</w:t>
      </w:r>
    </w:p>
    <w:p>
      <w:pPr>
        <w:pStyle w:val="2"/>
        <w:adjustRightInd w:val="0"/>
        <w:snapToGrid w:val="0"/>
        <w:spacing w:line="360" w:lineRule="auto"/>
        <w:ind w:firstLine="420" w:firstLineChars="200"/>
        <w:rPr>
          <w:rFonts w:hint="eastAsia" w:hAnsi="宋体"/>
          <w:szCs w:val="21"/>
          <w:u w:val="none"/>
        </w:rPr>
      </w:pPr>
      <w:r>
        <w:rPr>
          <w:rFonts w:hint="eastAsia" w:hAnsi="宋体"/>
          <w:szCs w:val="21"/>
          <w:lang w:eastAsia="zh-CN"/>
        </w:rPr>
        <w:t>当有若干个容器（袋）时，应按照表</w:t>
      </w:r>
      <w:r>
        <w:rPr>
          <w:rFonts w:hint="eastAsia" w:hAnsi="宋体"/>
          <w:szCs w:val="21"/>
          <w:lang w:val="en-US" w:eastAsia="zh-CN"/>
        </w:rPr>
        <w:t>2确定被取样容器</w:t>
      </w:r>
      <w:r>
        <w:rPr>
          <w:rFonts w:hint="eastAsia" w:hAnsi="宋体"/>
          <w:szCs w:val="21"/>
          <w:lang w:eastAsia="zh-CN"/>
        </w:rPr>
        <w:t>（袋）</w:t>
      </w:r>
      <w:r>
        <w:rPr>
          <w:rFonts w:hint="eastAsia" w:hAnsi="宋体"/>
          <w:szCs w:val="21"/>
          <w:lang w:val="en-US" w:eastAsia="zh-CN"/>
        </w:rPr>
        <w:t>的最低件数并进行随机抽取。</w:t>
      </w:r>
    </w:p>
    <w:p>
      <w:pPr>
        <w:pStyle w:val="2"/>
        <w:adjustRightInd w:val="0"/>
        <w:snapToGrid w:val="0"/>
        <w:spacing w:line="360" w:lineRule="auto"/>
        <w:rPr>
          <w:rFonts w:hAnsi="宋体"/>
          <w:szCs w:val="21"/>
        </w:rPr>
      </w:pPr>
      <w:r>
        <w:rPr>
          <w:rFonts w:hAnsi="宋体"/>
          <w:szCs w:val="21"/>
        </w:rPr>
        <w:t>6.</w:t>
      </w:r>
      <w:r>
        <w:rPr>
          <w:rFonts w:hint="eastAsia" w:hAnsi="宋体"/>
          <w:szCs w:val="21"/>
          <w:lang w:val="en-US" w:eastAsia="zh-CN"/>
        </w:rPr>
        <w:t>1.3</w:t>
      </w:r>
      <w:r>
        <w:rPr>
          <w:rFonts w:hAnsi="宋体"/>
          <w:szCs w:val="21"/>
        </w:rPr>
        <w:t xml:space="preserve"> </w:t>
      </w:r>
      <w:r>
        <w:rPr>
          <w:rFonts w:hint="eastAsia" w:hAnsi="宋体"/>
          <w:szCs w:val="21"/>
        </w:rPr>
        <w:t>样品处置</w:t>
      </w:r>
    </w:p>
    <w:p>
      <w:pPr>
        <w:pStyle w:val="2"/>
        <w:adjustRightInd w:val="0"/>
        <w:snapToGrid w:val="0"/>
        <w:spacing w:line="360" w:lineRule="auto"/>
        <w:ind w:firstLine="420" w:firstLineChars="200"/>
        <w:rPr>
          <w:rFonts w:hint="eastAsia" w:hAnsi="宋体" w:eastAsia="宋体"/>
          <w:szCs w:val="21"/>
          <w:lang w:eastAsia="zh-CN"/>
        </w:rPr>
      </w:pPr>
      <w:r>
        <w:rPr>
          <w:rFonts w:hint="eastAsia" w:hAnsi="宋体"/>
          <w:szCs w:val="21"/>
        </w:rPr>
        <w:t>应当对检验样品和备用样品分别签封，并标注上唯一性标识。应注意保证样品通风、干燥</w:t>
      </w:r>
      <w:r>
        <w:rPr>
          <w:rFonts w:hint="eastAsia" w:hAnsi="宋体"/>
          <w:szCs w:val="21"/>
          <w:lang w:eastAsia="zh-CN"/>
        </w:rPr>
        <w:t>。</w:t>
      </w:r>
    </w:p>
    <w:p>
      <w:pPr>
        <w:pStyle w:val="2"/>
        <w:adjustRightInd w:val="0"/>
        <w:snapToGrid w:val="0"/>
        <w:spacing w:line="360" w:lineRule="auto"/>
        <w:rPr>
          <w:rFonts w:hAnsi="宋体"/>
          <w:szCs w:val="21"/>
        </w:rPr>
      </w:pPr>
      <w:r>
        <w:rPr>
          <w:rFonts w:hAnsi="宋体"/>
          <w:szCs w:val="21"/>
        </w:rPr>
        <w:t>6.</w:t>
      </w:r>
      <w:r>
        <w:rPr>
          <w:rFonts w:hint="eastAsia" w:hAnsi="宋体"/>
          <w:szCs w:val="21"/>
          <w:lang w:val="en-US" w:eastAsia="zh-CN"/>
        </w:rPr>
        <w:t>1.4</w:t>
      </w:r>
      <w:r>
        <w:rPr>
          <w:rFonts w:hint="eastAsia" w:hAnsi="宋体"/>
          <w:szCs w:val="21"/>
        </w:rPr>
        <w:t>抽样单</w:t>
      </w:r>
    </w:p>
    <w:p>
      <w:pPr>
        <w:pStyle w:val="2"/>
        <w:adjustRightInd w:val="0"/>
        <w:snapToGrid w:val="0"/>
        <w:spacing w:line="360" w:lineRule="auto"/>
        <w:rPr>
          <w:rFonts w:hAnsi="宋体"/>
          <w:szCs w:val="21"/>
        </w:rPr>
      </w:pPr>
      <w:r>
        <w:rPr>
          <w:rFonts w:hAnsi="宋体"/>
          <w:szCs w:val="21"/>
        </w:rPr>
        <w:t xml:space="preserve">   </w:t>
      </w:r>
      <w:r>
        <w:rPr>
          <w:rFonts w:hint="eastAsia" w:hAnsi="宋体"/>
          <w:szCs w:val="21"/>
        </w:rPr>
        <w:t>应按有关规定填写抽样单，并记录被抽查产品及企业相关信息。同时记录被抽查企业上一年度生产的内墙涂料产品销售总额，以万元计；若企业上一年度未生产，则记录本年度实际销售额，并加以注明纪录的“产品销售总额”中的产品是指计划抽查的产品</w:t>
      </w:r>
      <w:r>
        <w:rPr>
          <w:rFonts w:hint="eastAsia" w:hAnsi="宋体"/>
          <w:szCs w:val="21"/>
          <w:lang w:eastAsia="zh-CN"/>
        </w:rPr>
        <w:t>。</w:t>
      </w:r>
    </w:p>
    <w:p>
      <w:pPr>
        <w:pStyle w:val="2"/>
        <w:adjustRightInd w:val="0"/>
        <w:snapToGrid w:val="0"/>
        <w:spacing w:line="360" w:lineRule="auto"/>
        <w:ind w:firstLine="420" w:firstLineChars="200"/>
        <w:rPr>
          <w:rFonts w:hAnsi="宋体"/>
          <w:szCs w:val="21"/>
          <w:u w:val="none"/>
        </w:rPr>
      </w:pPr>
      <w:r>
        <w:rPr>
          <w:rFonts w:hint="eastAsia" w:hAnsi="宋体"/>
          <w:szCs w:val="21"/>
        </w:rPr>
        <w:t>粉状腻子应注明其施工时和水的混合比例</w:t>
      </w:r>
      <w:r>
        <w:rPr>
          <w:rFonts w:hint="eastAsia" w:hAnsi="宋体"/>
          <w:szCs w:val="21"/>
          <w:u w:val="none"/>
        </w:rPr>
        <w:t>。在流通领域抽样时如无法确认以上信息应注明“不详”字样。</w:t>
      </w:r>
    </w:p>
    <w:p>
      <w:pPr>
        <w:pStyle w:val="2"/>
        <w:adjustRightInd w:val="0"/>
        <w:snapToGrid w:val="0"/>
        <w:spacing w:line="360" w:lineRule="auto"/>
        <w:ind w:firstLine="420" w:firstLineChars="200"/>
        <w:rPr>
          <w:rFonts w:hAnsi="宋体"/>
          <w:szCs w:val="21"/>
        </w:rPr>
      </w:pPr>
      <w:r>
        <w:rPr>
          <w:rFonts w:hint="eastAsia" w:hAnsi="宋体"/>
          <w:szCs w:val="21"/>
        </w:rPr>
        <w:t>企业如采取贴牌生产或委托加工应说明，并附协议或证明。</w:t>
      </w:r>
    </w:p>
    <w:p>
      <w:pPr>
        <w:snapToGrid w:val="0"/>
        <w:spacing w:line="360" w:lineRule="auto"/>
        <w:rPr>
          <w:rFonts w:hint="default" w:ascii="宋体" w:hAnsi="宋体" w:cs="宋体"/>
          <w:lang w:val="en-US" w:eastAsia="zh-CN"/>
        </w:rPr>
      </w:pPr>
      <w:r>
        <w:rPr>
          <w:rFonts w:hint="eastAsia" w:hAnsi="宋体"/>
          <w:szCs w:val="21"/>
        </w:rPr>
        <w:t>以上信息需要被抽企业提供的，应在抽样现场获取，并经企业确认。</w:t>
      </w:r>
    </w:p>
    <w:p>
      <w:pPr>
        <w:pStyle w:val="2"/>
        <w:adjustRightInd w:val="0"/>
        <w:snapToGrid w:val="0"/>
        <w:spacing w:line="360" w:lineRule="auto"/>
        <w:rPr>
          <w:rFonts w:hint="eastAsia" w:hAnsi="宋体"/>
        </w:rPr>
      </w:pPr>
      <w:r>
        <w:rPr>
          <w:rFonts w:hint="eastAsia" w:hAnsi="宋体"/>
          <w:lang w:val="en-US" w:eastAsia="zh-CN"/>
        </w:rPr>
        <w:t xml:space="preserve">6.2 </w:t>
      </w:r>
      <w:r>
        <w:rPr>
          <w:rFonts w:hint="eastAsia" w:hAnsi="宋体"/>
        </w:rPr>
        <w:t>溶剂型木器涂料</w:t>
      </w:r>
    </w:p>
    <w:p>
      <w:pPr>
        <w:pStyle w:val="2"/>
        <w:adjustRightInd w:val="0"/>
        <w:snapToGrid w:val="0"/>
        <w:spacing w:line="360" w:lineRule="auto"/>
        <w:rPr>
          <w:rFonts w:hAnsi="宋体"/>
        </w:rPr>
      </w:pPr>
      <w:r>
        <w:rPr>
          <w:rFonts w:hAnsi="宋体"/>
        </w:rPr>
        <w:t>6.</w:t>
      </w:r>
      <w:r>
        <w:rPr>
          <w:rFonts w:hint="eastAsia" w:hAnsi="宋体"/>
          <w:lang w:val="en-US" w:eastAsia="zh-CN"/>
        </w:rPr>
        <w:t>2.1</w:t>
      </w:r>
      <w:r>
        <w:rPr>
          <w:rFonts w:hAnsi="宋体"/>
        </w:rPr>
        <w:t xml:space="preserve"> </w:t>
      </w:r>
      <w:r>
        <w:rPr>
          <w:rFonts w:hint="eastAsia" w:hAnsi="宋体"/>
        </w:rPr>
        <w:t>抽样型号或规格</w:t>
      </w:r>
    </w:p>
    <w:p>
      <w:pPr>
        <w:pStyle w:val="2"/>
        <w:adjustRightInd w:val="0"/>
        <w:snapToGrid w:val="0"/>
        <w:spacing w:line="360" w:lineRule="auto"/>
        <w:ind w:firstLine="420" w:firstLineChars="200"/>
        <w:rPr>
          <w:rFonts w:hAnsi="宋体"/>
        </w:rPr>
      </w:pPr>
      <w:r>
        <w:rPr>
          <w:rFonts w:hint="eastAsia"/>
        </w:rPr>
        <w:t>抽取样品应为同一型号规格、同一批次的产品。</w:t>
      </w:r>
    </w:p>
    <w:p>
      <w:pPr>
        <w:snapToGrid w:val="0"/>
        <w:spacing w:line="360" w:lineRule="auto"/>
        <w:rPr>
          <w:rFonts w:hint="eastAsia" w:ascii="宋体" w:hAnsi="宋体" w:cs="宋体"/>
        </w:rPr>
      </w:pPr>
      <w:r>
        <w:rPr>
          <w:rFonts w:ascii="宋体" w:hAnsi="宋体" w:cs="宋体"/>
        </w:rPr>
        <w:t>6.2</w:t>
      </w:r>
      <w:r>
        <w:rPr>
          <w:rFonts w:hint="eastAsia" w:ascii="宋体" w:hAnsi="宋体" w:cs="宋体"/>
          <w:lang w:val="en-US" w:eastAsia="zh-CN"/>
        </w:rPr>
        <w:t>.2</w:t>
      </w:r>
      <w:r>
        <w:rPr>
          <w:rFonts w:hint="eastAsia" w:ascii="宋体" w:hAnsi="宋体" w:cs="宋体"/>
        </w:rPr>
        <w:t>抽样方法、基数及数量</w:t>
      </w:r>
    </w:p>
    <w:p>
      <w:pPr>
        <w:pStyle w:val="2"/>
        <w:adjustRightInd w:val="0"/>
        <w:snapToGrid w:val="0"/>
        <w:spacing w:line="360" w:lineRule="auto"/>
        <w:ind w:firstLine="420" w:firstLineChars="200"/>
        <w:rPr>
          <w:rFonts w:hAnsi="宋体"/>
        </w:rPr>
      </w:pPr>
      <w:r>
        <w:rPr>
          <w:rFonts w:hint="eastAsia" w:hAnsi="宋体"/>
        </w:rPr>
        <w:t>在企业成品仓库内或市场待销产品中随机抽取有产品质量检验合格证明或者以其他形式表明合格的、近期生产的产品。随机数一般可使用随机数表、骰子或扑克牌等方法产生。</w:t>
      </w:r>
    </w:p>
    <w:p>
      <w:pPr>
        <w:pStyle w:val="2"/>
        <w:adjustRightInd w:val="0"/>
        <w:snapToGrid w:val="0"/>
        <w:spacing w:line="360" w:lineRule="auto"/>
        <w:ind w:firstLine="525" w:firstLineChars="250"/>
        <w:rPr>
          <w:rFonts w:hAnsi="宋体"/>
        </w:rPr>
      </w:pPr>
      <w:r>
        <w:rPr>
          <w:rFonts w:hint="eastAsia" w:hAnsi="宋体"/>
          <w:u w:val="none"/>
        </w:rPr>
        <w:t>在生产领域抽样，</w:t>
      </w:r>
      <w:r>
        <w:rPr>
          <w:rFonts w:hint="eastAsia" w:hAnsi="宋体"/>
        </w:rPr>
        <w:t>独立包装产品质量≤</w:t>
      </w:r>
      <w:r>
        <w:rPr>
          <w:rFonts w:hint="eastAsia" w:hAnsi="宋体"/>
          <w:lang w:val="en-US" w:eastAsia="zh-CN"/>
        </w:rPr>
        <w:t>10</w:t>
      </w:r>
      <w:r>
        <w:rPr>
          <w:rFonts w:hAnsi="宋体"/>
        </w:rPr>
        <w:t>kg</w:t>
      </w:r>
      <w:r>
        <w:rPr>
          <w:rFonts w:hint="eastAsia" w:hAnsi="宋体"/>
        </w:rPr>
        <w:t>时，同一批次产品抽样基数不少于</w:t>
      </w:r>
      <w:r>
        <w:rPr>
          <w:rFonts w:hAnsi="宋体"/>
        </w:rPr>
        <w:t>10</w:t>
      </w:r>
      <w:r>
        <w:rPr>
          <w:rFonts w:hint="eastAsia" w:hAnsi="宋体"/>
        </w:rPr>
        <w:t>个独立包装。抽取不低于</w:t>
      </w:r>
      <w:r>
        <w:rPr>
          <w:rFonts w:hAnsi="宋体"/>
        </w:rPr>
        <w:t>1kg/</w:t>
      </w:r>
      <w:r>
        <w:rPr>
          <w:rFonts w:hint="eastAsia" w:hAnsi="宋体"/>
        </w:rPr>
        <w:t>桶的样品</w:t>
      </w:r>
      <w:r>
        <w:rPr>
          <w:rFonts w:hAnsi="宋体"/>
        </w:rPr>
        <w:t>2</w:t>
      </w:r>
      <w:r>
        <w:rPr>
          <w:rFonts w:hint="eastAsia" w:hAnsi="宋体"/>
        </w:rPr>
        <w:t>份（固化剂、稀释剂按配比抽取适量样品各</w:t>
      </w:r>
      <w:r>
        <w:rPr>
          <w:rFonts w:hAnsi="宋体"/>
        </w:rPr>
        <w:t>2</w:t>
      </w:r>
      <w:r>
        <w:rPr>
          <w:rFonts w:hint="eastAsia" w:hAnsi="宋体"/>
        </w:rPr>
        <w:t>份）。当独立包装产品质量≤</w:t>
      </w:r>
      <w:r>
        <w:rPr>
          <w:rFonts w:hint="eastAsia" w:hAnsi="宋体"/>
          <w:lang w:val="en-US" w:eastAsia="zh-CN"/>
        </w:rPr>
        <w:t>10</w:t>
      </w:r>
      <w:r>
        <w:rPr>
          <w:rFonts w:hAnsi="宋体"/>
        </w:rPr>
        <w:t>kg</w:t>
      </w:r>
      <w:r>
        <w:rPr>
          <w:rFonts w:hint="eastAsia" w:hAnsi="宋体"/>
        </w:rPr>
        <w:t>时，应尽量整包装抽取，避免分装。在贮罐、大桶或其它较大容器中抽样，抽样基数不低于</w:t>
      </w:r>
      <w:r>
        <w:rPr>
          <w:rFonts w:hAnsi="宋体"/>
        </w:rPr>
        <w:t>50kg</w:t>
      </w:r>
      <w:r>
        <w:rPr>
          <w:rFonts w:hint="eastAsia" w:hAnsi="宋体"/>
        </w:rPr>
        <w:t>，搅拌均匀后抽取样品［</w:t>
      </w:r>
      <w:r>
        <w:rPr>
          <w:rFonts w:hAnsi="宋体"/>
        </w:rPr>
        <w:t>1kg/</w:t>
      </w:r>
      <w:r>
        <w:rPr>
          <w:rFonts w:hint="eastAsia" w:hAnsi="宋体"/>
        </w:rPr>
        <w:t>桶的样品</w:t>
      </w:r>
      <w:r>
        <w:rPr>
          <w:rFonts w:hAnsi="宋体"/>
        </w:rPr>
        <w:t>2</w:t>
      </w:r>
      <w:r>
        <w:rPr>
          <w:rFonts w:hint="eastAsia" w:hAnsi="宋体"/>
        </w:rPr>
        <w:t>份（固化剂、稀释剂按配比抽取适量样品各</w:t>
      </w:r>
      <w:r>
        <w:rPr>
          <w:rFonts w:hAnsi="宋体"/>
        </w:rPr>
        <w:t>2</w:t>
      </w:r>
      <w:r>
        <w:rPr>
          <w:rFonts w:hint="eastAsia" w:hAnsi="宋体"/>
        </w:rPr>
        <w:t>份）。所抽产品抽样基数达不到要求时，在满足抽样数量时可抽样，但须在抽样单中注明所抽样品实际批量。</w:t>
      </w:r>
    </w:p>
    <w:p>
      <w:pPr>
        <w:pStyle w:val="2"/>
        <w:adjustRightInd w:val="0"/>
        <w:snapToGrid w:val="0"/>
        <w:spacing w:line="360" w:lineRule="auto"/>
        <w:ind w:firstLine="420" w:firstLineChars="200"/>
        <w:rPr>
          <w:rFonts w:hAnsi="宋体"/>
          <w:u w:val="none"/>
        </w:rPr>
      </w:pPr>
      <w:r>
        <w:rPr>
          <w:rFonts w:hint="eastAsia" w:hAnsi="宋体"/>
          <w:u w:val="none"/>
        </w:rPr>
        <w:t>在流通领域抽样可采取随机方式，尽量抽取原包装产品，不进行分装。抽样基数满足抽取样品数量即可。</w:t>
      </w:r>
    </w:p>
    <w:p>
      <w:pPr>
        <w:pStyle w:val="2"/>
        <w:adjustRightInd w:val="0"/>
        <w:snapToGrid w:val="0"/>
        <w:spacing w:line="360" w:lineRule="auto"/>
        <w:ind w:firstLine="420" w:firstLineChars="200"/>
        <w:rPr>
          <w:rFonts w:hint="eastAsia" w:hAnsi="宋体"/>
        </w:rPr>
      </w:pPr>
      <w:r>
        <w:rPr>
          <w:rFonts w:hint="eastAsia" w:hAnsi="宋体"/>
        </w:rPr>
        <w:t>所抽的</w:t>
      </w:r>
      <w:r>
        <w:rPr>
          <w:rFonts w:hAnsi="宋体"/>
        </w:rPr>
        <w:t>2</w:t>
      </w:r>
      <w:r>
        <w:rPr>
          <w:rFonts w:hint="eastAsia" w:hAnsi="宋体"/>
        </w:rPr>
        <w:t>份样品，一份为检验用样品，一份为异议复检备用样品。应当对检验样品和备用样品分别签封。样品储存条件应满足产品的规定要求。</w:t>
      </w:r>
    </w:p>
    <w:p>
      <w:pPr>
        <w:pStyle w:val="2"/>
        <w:adjustRightInd w:val="0"/>
        <w:snapToGrid w:val="0"/>
        <w:spacing w:line="360" w:lineRule="auto"/>
        <w:ind w:firstLine="420" w:firstLineChars="200"/>
        <w:rPr>
          <w:rFonts w:hint="default" w:hAnsi="宋体" w:eastAsia="宋体"/>
          <w:szCs w:val="21"/>
          <w:lang w:val="en-US" w:eastAsia="zh-CN"/>
        </w:rPr>
      </w:pPr>
      <w:r>
        <w:rPr>
          <w:rFonts w:hint="eastAsia" w:hAnsi="宋体"/>
          <w:szCs w:val="21"/>
          <w:lang w:eastAsia="zh-CN"/>
        </w:rPr>
        <w:t>当有若干个容器时，应按照表</w:t>
      </w:r>
      <w:r>
        <w:rPr>
          <w:rFonts w:hint="eastAsia" w:hAnsi="宋体"/>
          <w:szCs w:val="21"/>
          <w:lang w:val="en-US" w:eastAsia="zh-CN"/>
        </w:rPr>
        <w:t>2确定被取样容器的最低件数并进行随机抽取。</w:t>
      </w:r>
    </w:p>
    <w:p>
      <w:pPr>
        <w:snapToGrid w:val="0"/>
        <w:spacing w:line="360" w:lineRule="auto"/>
        <w:rPr>
          <w:rFonts w:ascii="宋体"/>
        </w:rPr>
      </w:pPr>
      <w:r>
        <w:rPr>
          <w:rFonts w:ascii="宋体" w:hAnsi="宋体" w:cs="宋体"/>
        </w:rPr>
        <w:t>6.</w:t>
      </w:r>
      <w:r>
        <w:rPr>
          <w:rFonts w:hint="eastAsia" w:ascii="宋体" w:hAnsi="宋体" w:cs="宋体"/>
          <w:lang w:val="en-US" w:eastAsia="zh-CN"/>
        </w:rPr>
        <w:t>2.</w:t>
      </w:r>
      <w:r>
        <w:rPr>
          <w:rFonts w:ascii="宋体" w:hAnsi="宋体" w:cs="宋体"/>
        </w:rPr>
        <w:t>3</w:t>
      </w:r>
      <w:r>
        <w:rPr>
          <w:rFonts w:hint="eastAsia" w:ascii="宋体" w:hAnsi="宋体" w:cs="宋体"/>
        </w:rPr>
        <w:t>样品处置</w:t>
      </w:r>
    </w:p>
    <w:p>
      <w:pPr>
        <w:pStyle w:val="11"/>
        <w:spacing w:line="360" w:lineRule="auto"/>
        <w:ind w:firstLine="420"/>
        <w:rPr>
          <w:rFonts w:ascii="??" w:hAnsi="??" w:cs="??"/>
          <w:sz w:val="21"/>
          <w:szCs w:val="21"/>
        </w:rPr>
      </w:pPr>
      <w:r>
        <w:rPr>
          <w:rFonts w:hint="eastAsia" w:cs="宋体"/>
          <w:sz w:val="21"/>
          <w:szCs w:val="21"/>
        </w:rPr>
        <w:t>如</w:t>
      </w:r>
      <w:r>
        <w:rPr>
          <w:rFonts w:hint="eastAsia" w:ascii="宋体" w:hAnsi="宋体" w:cs="宋体"/>
          <w:sz w:val="21"/>
          <w:szCs w:val="21"/>
        </w:rPr>
        <w:t>产品包装或说明书等材料</w:t>
      </w:r>
      <w:r>
        <w:rPr>
          <w:rFonts w:hint="eastAsia" w:cs="宋体"/>
          <w:sz w:val="21"/>
          <w:szCs w:val="21"/>
        </w:rPr>
        <w:t>上标明特殊储存或搬运要求，样品应按要求进行处置。</w:t>
      </w:r>
    </w:p>
    <w:p>
      <w:pPr>
        <w:pStyle w:val="2"/>
        <w:adjustRightInd w:val="0"/>
        <w:snapToGrid w:val="0"/>
        <w:spacing w:line="360" w:lineRule="auto"/>
        <w:ind w:firstLine="420" w:firstLineChars="200"/>
        <w:rPr>
          <w:rFonts w:hAnsi="宋体"/>
          <w:szCs w:val="21"/>
        </w:rPr>
      </w:pPr>
      <w:r>
        <w:rPr>
          <w:rFonts w:hint="eastAsia"/>
          <w:szCs w:val="21"/>
        </w:rPr>
        <w:t>检验前不能打开样品或对样品进行分装。</w:t>
      </w:r>
    </w:p>
    <w:p>
      <w:pPr>
        <w:pStyle w:val="2"/>
        <w:adjustRightInd w:val="0"/>
        <w:snapToGrid w:val="0"/>
        <w:spacing w:line="360" w:lineRule="auto"/>
        <w:rPr>
          <w:rFonts w:hAnsi="宋体"/>
        </w:rPr>
      </w:pPr>
      <w:r>
        <w:rPr>
          <w:rFonts w:hAnsi="宋体"/>
        </w:rPr>
        <w:t>6.</w:t>
      </w:r>
      <w:r>
        <w:rPr>
          <w:rFonts w:hint="eastAsia" w:hAnsi="宋体"/>
          <w:lang w:val="en-US" w:eastAsia="zh-CN"/>
        </w:rPr>
        <w:t>2.</w:t>
      </w:r>
      <w:r>
        <w:rPr>
          <w:rFonts w:hAnsi="宋体"/>
        </w:rPr>
        <w:t xml:space="preserve">4 </w:t>
      </w:r>
      <w:r>
        <w:rPr>
          <w:rFonts w:hint="eastAsia" w:hAnsi="宋体"/>
        </w:rPr>
        <w:t>抽样单</w:t>
      </w:r>
    </w:p>
    <w:p>
      <w:pPr>
        <w:pStyle w:val="2"/>
        <w:adjustRightInd w:val="0"/>
        <w:snapToGrid w:val="0"/>
        <w:spacing w:line="360" w:lineRule="auto"/>
        <w:ind w:firstLine="420" w:firstLineChars="200"/>
        <w:rPr>
          <w:rFonts w:hAnsi="宋体"/>
        </w:rPr>
      </w:pPr>
      <w:r>
        <w:rPr>
          <w:rFonts w:hint="eastAsia" w:hAnsi="宋体"/>
        </w:rPr>
        <w:t>应按有关规定填写抽样单，并记录被抽查产品及企业相关信息。同时记录被抽查企业上一年度生产的溶剂型木器涂料产品销售总额，以万元计；若企业上一年度未生产，则记录本年度实际销售额，并加以注明。对于产品检验所需的样品技术参数如产品的施工要求及配比（质量比或体积比）</w:t>
      </w:r>
      <w:r>
        <w:rPr>
          <w:rFonts w:hint="eastAsia" w:hAnsi="宋体"/>
          <w:lang w:eastAsia="zh-CN"/>
        </w:rPr>
        <w:t>、溶剂型涂料种类</w:t>
      </w:r>
      <w:r>
        <w:rPr>
          <w:rFonts w:hint="eastAsia" w:hAnsi="宋体"/>
        </w:rPr>
        <w:t>等信息，需要被抽企业提供的，应在抽样现场获取，并经企业确认。</w:t>
      </w:r>
    </w:p>
    <w:p>
      <w:pPr>
        <w:pStyle w:val="2"/>
        <w:adjustRightInd w:val="0"/>
        <w:snapToGrid w:val="0"/>
        <w:spacing w:line="360" w:lineRule="auto"/>
        <w:ind w:firstLine="420" w:firstLineChars="200"/>
        <w:rPr>
          <w:rFonts w:hint="eastAsia" w:hAnsi="宋体"/>
        </w:rPr>
      </w:pPr>
      <w:r>
        <w:rPr>
          <w:rFonts w:hint="eastAsia" w:hAnsi="宋体"/>
        </w:rPr>
        <w:t>企业如采取贴牌生产或委托加工应说明，并附协议或证明。</w:t>
      </w:r>
    </w:p>
    <w:p>
      <w:pPr>
        <w:pStyle w:val="2"/>
        <w:adjustRightInd w:val="0"/>
        <w:snapToGrid w:val="0"/>
        <w:spacing w:line="360" w:lineRule="auto"/>
        <w:rPr>
          <w:rFonts w:hint="eastAsia" w:hAnsi="宋体"/>
          <w:lang w:val="en-US" w:eastAsia="zh-CN"/>
        </w:rPr>
      </w:pPr>
      <w:r>
        <w:rPr>
          <w:rFonts w:hAnsi="宋体"/>
        </w:rPr>
        <w:t>6.</w:t>
      </w:r>
      <w:r>
        <w:rPr>
          <w:rFonts w:hint="eastAsia" w:hAnsi="宋体"/>
          <w:lang w:val="en-US" w:eastAsia="zh-CN"/>
        </w:rPr>
        <w:t>3鞋用胶粘剂</w:t>
      </w:r>
    </w:p>
    <w:p>
      <w:pPr>
        <w:pStyle w:val="2"/>
        <w:adjustRightInd w:val="0"/>
        <w:snapToGrid w:val="0"/>
        <w:spacing w:line="360" w:lineRule="auto"/>
        <w:rPr>
          <w:rFonts w:hAnsi="宋体"/>
        </w:rPr>
      </w:pPr>
      <w:r>
        <w:rPr>
          <w:rFonts w:hint="eastAsia" w:hAnsi="宋体"/>
          <w:lang w:val="en-US" w:eastAsia="zh-CN"/>
        </w:rPr>
        <w:t>6.3.1</w:t>
      </w:r>
      <w:r>
        <w:rPr>
          <w:rFonts w:hint="eastAsia" w:hAnsi="宋体"/>
        </w:rPr>
        <w:t>抽样型号或规格</w:t>
      </w:r>
    </w:p>
    <w:p>
      <w:pPr>
        <w:pStyle w:val="2"/>
        <w:adjustRightInd w:val="0"/>
        <w:snapToGrid w:val="0"/>
        <w:spacing w:line="360" w:lineRule="auto"/>
        <w:ind w:firstLine="420" w:firstLineChars="200"/>
        <w:rPr>
          <w:rFonts w:hAnsi="宋体"/>
        </w:rPr>
      </w:pPr>
      <w:r>
        <w:rPr>
          <w:rFonts w:hint="eastAsia" w:hAnsi="宋体"/>
        </w:rPr>
        <w:t>抽取样品应为同一型号规格、同一批次的产品。</w:t>
      </w:r>
    </w:p>
    <w:p>
      <w:pPr>
        <w:pStyle w:val="2"/>
        <w:adjustRightInd w:val="0"/>
        <w:snapToGrid w:val="0"/>
        <w:spacing w:line="360" w:lineRule="auto"/>
        <w:rPr>
          <w:rFonts w:hAnsi="宋体"/>
        </w:rPr>
      </w:pPr>
      <w:r>
        <w:rPr>
          <w:rFonts w:hAnsi="宋体"/>
        </w:rPr>
        <w:t>6.</w:t>
      </w:r>
      <w:r>
        <w:rPr>
          <w:rFonts w:hint="eastAsia" w:hAnsi="宋体"/>
          <w:lang w:val="en-US" w:eastAsia="zh-CN"/>
        </w:rPr>
        <w:t>3.2</w:t>
      </w:r>
      <w:r>
        <w:rPr>
          <w:rFonts w:hAnsi="宋体"/>
        </w:rPr>
        <w:t xml:space="preserve"> </w:t>
      </w:r>
      <w:r>
        <w:rPr>
          <w:rFonts w:hint="eastAsia" w:hAnsi="宋体"/>
        </w:rPr>
        <w:t>抽样方法、基数及数量</w:t>
      </w:r>
    </w:p>
    <w:p>
      <w:pPr>
        <w:pStyle w:val="2"/>
        <w:adjustRightInd w:val="0"/>
        <w:snapToGrid w:val="0"/>
        <w:spacing w:line="360" w:lineRule="auto"/>
        <w:ind w:firstLine="420" w:firstLineChars="200"/>
        <w:rPr>
          <w:rFonts w:hAnsi="宋体"/>
        </w:rPr>
      </w:pPr>
      <w:r>
        <w:rPr>
          <w:rFonts w:hint="eastAsia" w:hAnsi="宋体"/>
        </w:rPr>
        <w:t>在企业的成品库内</w:t>
      </w:r>
      <w:r>
        <w:rPr>
          <w:rFonts w:hint="eastAsia" w:hAnsi="宋体"/>
          <w:u w:val="none"/>
        </w:rPr>
        <w:t>或市场待销产品中</w:t>
      </w:r>
      <w:r>
        <w:rPr>
          <w:rFonts w:hint="eastAsia" w:hAnsi="宋体"/>
        </w:rPr>
        <w:t>随机抽取有产品质量检验合格证明或者以其他形式表明合格的、近期生产的产品。随机数一般可使用随机数表、骰子或扑克牌等方法产生。</w:t>
      </w:r>
    </w:p>
    <w:p>
      <w:pPr>
        <w:spacing w:line="360" w:lineRule="auto"/>
        <w:ind w:firstLine="420"/>
        <w:rPr>
          <w:rFonts w:ascii="宋体"/>
        </w:rPr>
      </w:pPr>
      <w:r>
        <w:rPr>
          <w:rFonts w:hint="eastAsia" w:ascii="宋体" w:hAnsi="宋体" w:cs="宋体"/>
          <w:u w:val="none"/>
        </w:rPr>
        <w:t>在生产领域抽样，</w:t>
      </w:r>
      <w:r>
        <w:rPr>
          <w:rFonts w:hint="eastAsia" w:ascii="宋体" w:hAnsi="宋体" w:cs="宋体"/>
        </w:rPr>
        <w:t>独立包装产品质量≤</w:t>
      </w:r>
      <w:r>
        <w:rPr>
          <w:rFonts w:hint="eastAsia" w:ascii="宋体" w:hAnsi="宋体" w:cs="宋体"/>
          <w:lang w:val="en-US" w:eastAsia="zh-CN"/>
        </w:rPr>
        <w:t>10</w:t>
      </w:r>
      <w:r>
        <w:rPr>
          <w:rFonts w:ascii="宋体" w:hAnsi="宋体" w:cs="宋体"/>
        </w:rPr>
        <w:t>kg</w:t>
      </w:r>
      <w:r>
        <w:rPr>
          <w:rFonts w:hint="eastAsia" w:ascii="宋体" w:hAnsi="宋体" w:cs="宋体"/>
        </w:rPr>
        <w:t>时，同一批次产品</w:t>
      </w:r>
      <w:r>
        <w:rPr>
          <w:rFonts w:hint="eastAsia" w:cs="宋体"/>
        </w:rPr>
        <w:t>抽样基数应不少于</w:t>
      </w:r>
      <w:r>
        <w:rPr>
          <w:rFonts w:hint="eastAsia"/>
          <w:lang w:val="en-US" w:eastAsia="zh-CN"/>
        </w:rPr>
        <w:t>10</w:t>
      </w:r>
      <w:r>
        <w:rPr>
          <w:rFonts w:hint="eastAsia" w:cs="宋体"/>
        </w:rPr>
        <w:t>个</w:t>
      </w:r>
      <w:r>
        <w:rPr>
          <w:rFonts w:hint="eastAsia" w:ascii="宋体" w:hAnsi="宋体" w:cs="宋体"/>
        </w:rPr>
        <w:t>独立包装。随机抽取</w:t>
      </w:r>
      <w:r>
        <w:rPr>
          <w:rFonts w:hint="eastAsia" w:ascii="宋体" w:hAnsi="宋体" w:cs="宋体"/>
          <w:lang w:eastAsia="zh-CN"/>
        </w:rPr>
        <w:t>不少于</w:t>
      </w:r>
      <w:r>
        <w:rPr>
          <w:rFonts w:hint="eastAsia" w:ascii="宋体" w:hAnsi="宋体" w:cs="宋体"/>
          <w:lang w:val="en-US" w:eastAsia="zh-CN"/>
        </w:rPr>
        <w:t>3</w:t>
      </w:r>
      <w:r>
        <w:rPr>
          <w:rFonts w:hint="eastAsia" w:ascii="宋体" w:hAnsi="宋体" w:cs="宋体"/>
        </w:rPr>
        <w:t>个独立包装，每个包装不少于</w:t>
      </w:r>
      <w:r>
        <w:rPr>
          <w:rFonts w:ascii="宋体" w:hAnsi="宋体" w:cs="宋体"/>
        </w:rPr>
        <w:t>1kg</w:t>
      </w:r>
      <w:r>
        <w:rPr>
          <w:rFonts w:hint="eastAsia" w:ascii="宋体" w:hAnsi="宋体" w:cs="宋体"/>
          <w:lang w:eastAsia="zh-CN"/>
        </w:rPr>
        <w:t>，共抽取不低于</w:t>
      </w:r>
      <w:r>
        <w:rPr>
          <w:rFonts w:hint="eastAsia" w:ascii="宋体" w:hAnsi="宋体" w:cs="宋体"/>
          <w:lang w:val="en-US" w:eastAsia="zh-CN"/>
        </w:rPr>
        <w:t>1kg/份的样品2份。</w:t>
      </w:r>
      <w:r>
        <w:rPr>
          <w:rFonts w:hint="eastAsia" w:ascii="宋体" w:hAnsi="宋体" w:cs="宋体"/>
        </w:rPr>
        <w:t>当独立包装产品质量≤</w:t>
      </w:r>
      <w:r>
        <w:rPr>
          <w:rFonts w:hint="eastAsia" w:ascii="宋体" w:hAnsi="宋体" w:cs="宋体"/>
          <w:lang w:val="en-US" w:eastAsia="zh-CN"/>
        </w:rPr>
        <w:t>10</w:t>
      </w:r>
      <w:r>
        <w:rPr>
          <w:rFonts w:ascii="宋体" w:hAnsi="宋体" w:cs="宋体"/>
        </w:rPr>
        <w:t>kg</w:t>
      </w:r>
      <w:r>
        <w:rPr>
          <w:rFonts w:hint="eastAsia" w:ascii="宋体" w:hAnsi="宋体" w:cs="宋体"/>
        </w:rPr>
        <w:t>时，应尽量整包装抽取，避免分装，若每个独立包装少于</w:t>
      </w:r>
      <w:r>
        <w:rPr>
          <w:rFonts w:ascii="宋体" w:hAnsi="宋体" w:cs="宋体"/>
        </w:rPr>
        <w:t>1kg</w:t>
      </w:r>
      <w:r>
        <w:rPr>
          <w:rFonts w:hint="eastAsia" w:ascii="宋体" w:hAnsi="宋体" w:cs="宋体"/>
        </w:rPr>
        <w:t>，则抽取多个独立包装，分成</w:t>
      </w:r>
      <w:r>
        <w:rPr>
          <w:rFonts w:ascii="宋体" w:hAnsi="宋体" w:cs="宋体"/>
        </w:rPr>
        <w:t>2</w:t>
      </w:r>
      <w:r>
        <w:rPr>
          <w:rFonts w:hint="eastAsia" w:ascii="宋体" w:hAnsi="宋体" w:cs="宋体"/>
        </w:rPr>
        <w:t>份，且每份不少于</w:t>
      </w:r>
      <w:r>
        <w:rPr>
          <w:rFonts w:ascii="宋体" w:hAnsi="宋体" w:cs="宋体"/>
        </w:rPr>
        <w:t>1kg</w:t>
      </w:r>
      <w:r>
        <w:rPr>
          <w:rFonts w:hint="eastAsia" w:ascii="宋体" w:hAnsi="宋体" w:cs="宋体"/>
        </w:rPr>
        <w:t>。</w:t>
      </w:r>
    </w:p>
    <w:p>
      <w:pPr>
        <w:pStyle w:val="2"/>
        <w:adjustRightInd w:val="0"/>
        <w:snapToGrid w:val="0"/>
        <w:spacing w:line="360" w:lineRule="auto"/>
        <w:ind w:firstLine="420" w:firstLineChars="200"/>
        <w:rPr>
          <w:rFonts w:ascii="宋体"/>
        </w:rPr>
      </w:pPr>
      <w:r>
        <w:rPr>
          <w:rFonts w:hint="eastAsia" w:ascii="宋体" w:hAnsi="宋体" w:cs="宋体"/>
        </w:rPr>
        <w:t>在贮罐、大桶或其他较大容器中抽样，抽样基数不低于</w:t>
      </w:r>
      <w:r>
        <w:rPr>
          <w:rFonts w:ascii="宋体" w:hAnsi="宋体" w:cs="宋体"/>
        </w:rPr>
        <w:t>50kg</w:t>
      </w:r>
      <w:r>
        <w:rPr>
          <w:rFonts w:hint="eastAsia" w:ascii="宋体" w:hAnsi="宋体" w:cs="宋体"/>
        </w:rPr>
        <w:t>，搅拌均匀后抽取</w:t>
      </w:r>
      <w:r>
        <w:rPr>
          <w:rFonts w:ascii="宋体" w:hAnsi="宋体" w:cs="宋体"/>
        </w:rPr>
        <w:t>2</w:t>
      </w:r>
      <w:r>
        <w:rPr>
          <w:rFonts w:hint="eastAsia" w:ascii="宋体" w:hAnsi="宋体" w:cs="宋体"/>
        </w:rPr>
        <w:t>份样品，且每份为</w:t>
      </w:r>
      <w:r>
        <w:rPr>
          <w:rFonts w:ascii="宋体" w:hAnsi="宋体" w:cs="宋体"/>
        </w:rPr>
        <w:t>1kg</w:t>
      </w:r>
      <w:r>
        <w:rPr>
          <w:rFonts w:hint="eastAsia" w:ascii="宋体" w:hAnsi="宋体" w:cs="宋体"/>
        </w:rPr>
        <w:t>。</w:t>
      </w:r>
    </w:p>
    <w:p>
      <w:pPr>
        <w:spacing w:line="360" w:lineRule="auto"/>
        <w:ind w:firstLine="420" w:firstLineChars="200"/>
        <w:rPr>
          <w:rFonts w:ascii="宋体"/>
          <w:u w:val="none"/>
        </w:rPr>
      </w:pPr>
      <w:r>
        <w:rPr>
          <w:rFonts w:hint="eastAsia" w:cs="宋体"/>
          <w:u w:val="none"/>
        </w:rPr>
        <w:t>在</w:t>
      </w:r>
      <w:r>
        <w:rPr>
          <w:rFonts w:hint="eastAsia" w:ascii="宋体" w:hAnsi="宋体" w:cs="宋体"/>
          <w:u w:val="none"/>
        </w:rPr>
        <w:t>流通领域抽样，抽样基数满足抽样数量即可，抽取样品量要求与在生产领域抽样时相同。</w:t>
      </w:r>
    </w:p>
    <w:p>
      <w:pPr>
        <w:pStyle w:val="2"/>
        <w:adjustRightInd w:val="0"/>
        <w:snapToGrid w:val="0"/>
        <w:spacing w:line="360" w:lineRule="auto"/>
        <w:ind w:firstLine="420" w:firstLineChars="200"/>
        <w:rPr>
          <w:rFonts w:hint="eastAsia" w:ascii="宋体" w:hAnsi="宋体" w:cs="宋体"/>
        </w:rPr>
      </w:pPr>
      <w:r>
        <w:rPr>
          <w:rFonts w:hint="eastAsia" w:ascii="宋体" w:hAnsi="宋体" w:cs="宋体"/>
        </w:rPr>
        <w:t>所抽的</w:t>
      </w:r>
      <w:r>
        <w:rPr>
          <w:rFonts w:ascii="宋体" w:hAnsi="宋体" w:cs="宋体"/>
        </w:rPr>
        <w:t>2</w:t>
      </w:r>
      <w:r>
        <w:rPr>
          <w:rFonts w:hint="eastAsia" w:ascii="宋体" w:hAnsi="宋体" w:cs="宋体"/>
        </w:rPr>
        <w:t>份样品，一份为检验样品，一份为备用样品。</w:t>
      </w:r>
    </w:p>
    <w:p>
      <w:pPr>
        <w:pStyle w:val="2"/>
        <w:adjustRightInd w:val="0"/>
        <w:snapToGrid w:val="0"/>
        <w:spacing w:line="360" w:lineRule="auto"/>
        <w:ind w:firstLine="420" w:firstLineChars="200"/>
        <w:rPr>
          <w:rFonts w:hint="eastAsia" w:ascii="宋体" w:hAnsi="宋体" w:eastAsia="宋体" w:cs="宋体"/>
          <w:lang w:val="en-US" w:eastAsia="zh-CN"/>
        </w:rPr>
      </w:pPr>
      <w:r>
        <w:rPr>
          <w:rFonts w:hint="eastAsia" w:hAnsi="宋体"/>
          <w:szCs w:val="21"/>
          <w:lang w:eastAsia="zh-CN"/>
        </w:rPr>
        <w:t>当有若干个容器时，应按照表</w:t>
      </w:r>
      <w:r>
        <w:rPr>
          <w:rFonts w:hint="eastAsia" w:hAnsi="宋体"/>
          <w:szCs w:val="21"/>
          <w:lang w:val="en-US" w:eastAsia="zh-CN"/>
        </w:rPr>
        <w:t>3确定最低采样个数进行随机抽取。</w:t>
      </w:r>
    </w:p>
    <w:p>
      <w:pPr>
        <w:pStyle w:val="2"/>
        <w:adjustRightInd w:val="0"/>
        <w:snapToGrid w:val="0"/>
        <w:spacing w:line="360" w:lineRule="auto"/>
        <w:jc w:val="center"/>
        <w:rPr>
          <w:rFonts w:hint="eastAsia" w:ascii="宋体" w:hAnsi="宋体" w:cs="宋体"/>
        </w:rPr>
      </w:pPr>
      <w:r>
        <w:rPr>
          <w:rFonts w:hint="eastAsia" w:hAnsi="宋体"/>
          <w:szCs w:val="21"/>
          <w:lang w:eastAsia="zh-CN"/>
        </w:rPr>
        <w:t>表</w:t>
      </w:r>
      <w:r>
        <w:rPr>
          <w:rFonts w:hint="eastAsia" w:hAnsi="宋体"/>
          <w:szCs w:val="21"/>
          <w:lang w:val="en-US" w:eastAsia="zh-CN"/>
        </w:rPr>
        <w:t>3  产品采样数量</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360" w:lineRule="auto"/>
              <w:rPr>
                <w:rFonts w:hint="eastAsia" w:ascii="宋体" w:hAnsi="宋体" w:cs="宋体"/>
                <w:vertAlign w:val="baseline"/>
              </w:rPr>
            </w:pPr>
            <w:r>
              <w:rPr>
                <w:rFonts w:hint="eastAsia" w:hAnsi="宋体"/>
                <w:szCs w:val="21"/>
                <w:vertAlign w:val="baseline"/>
                <w:lang w:val="en-US" w:eastAsia="zh-CN"/>
              </w:rPr>
              <w:t>容器数</w:t>
            </w:r>
          </w:p>
        </w:tc>
        <w:tc>
          <w:tcPr>
            <w:tcW w:w="2130" w:type="dxa"/>
          </w:tcPr>
          <w:p>
            <w:pPr>
              <w:snapToGrid w:val="0"/>
              <w:spacing w:line="360" w:lineRule="auto"/>
              <w:rPr>
                <w:rFonts w:hint="eastAsia" w:ascii="宋体" w:hAnsi="宋体" w:eastAsia="宋体" w:cs="宋体"/>
                <w:vertAlign w:val="baseline"/>
                <w:lang w:eastAsia="zh-CN"/>
              </w:rPr>
            </w:pPr>
            <w:r>
              <w:rPr>
                <w:rFonts w:hint="eastAsia" w:ascii="宋体" w:hAnsi="宋体" w:cs="宋体"/>
                <w:vertAlign w:val="baseline"/>
                <w:lang w:eastAsia="zh-CN"/>
              </w:rPr>
              <w:t>最低采样个数</w:t>
            </w:r>
          </w:p>
        </w:tc>
        <w:tc>
          <w:tcPr>
            <w:tcW w:w="2131" w:type="dxa"/>
            <w:vAlign w:val="top"/>
          </w:tcPr>
          <w:p>
            <w:pPr>
              <w:snapToGrid w:val="0"/>
              <w:spacing w:line="360" w:lineRule="auto"/>
              <w:rPr>
                <w:rFonts w:hint="eastAsia" w:ascii="宋体" w:hAnsi="宋体" w:cs="宋体"/>
                <w:vertAlign w:val="baseline"/>
              </w:rPr>
            </w:pPr>
            <w:r>
              <w:rPr>
                <w:rFonts w:hint="eastAsia" w:hAnsi="宋体"/>
                <w:szCs w:val="21"/>
                <w:vertAlign w:val="baseline"/>
                <w:lang w:val="en-US" w:eastAsia="zh-CN"/>
              </w:rPr>
              <w:t>容器数</w:t>
            </w:r>
          </w:p>
        </w:tc>
        <w:tc>
          <w:tcPr>
            <w:tcW w:w="2131" w:type="dxa"/>
            <w:vAlign w:val="top"/>
          </w:tcPr>
          <w:p>
            <w:pPr>
              <w:snapToGrid w:val="0"/>
              <w:spacing w:line="360" w:lineRule="auto"/>
              <w:rPr>
                <w:rFonts w:hint="eastAsia" w:ascii="宋体" w:hAnsi="宋体" w:cs="宋体"/>
                <w:vertAlign w:val="baseline"/>
              </w:rPr>
            </w:pPr>
            <w:r>
              <w:rPr>
                <w:rFonts w:hint="eastAsia" w:ascii="宋体" w:hAnsi="宋体" w:cs="宋体"/>
                <w:vertAlign w:val="baseline"/>
                <w:lang w:eastAsia="zh-CN"/>
              </w:rPr>
              <w:t>最低采样个数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2-8</w:t>
            </w:r>
          </w:p>
        </w:tc>
        <w:tc>
          <w:tcPr>
            <w:tcW w:w="2130"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2</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217-343</w:t>
            </w:r>
          </w:p>
        </w:tc>
        <w:tc>
          <w:tcPr>
            <w:tcW w:w="2131"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9-27</w:t>
            </w:r>
          </w:p>
        </w:tc>
        <w:tc>
          <w:tcPr>
            <w:tcW w:w="2130"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3</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344-512</w:t>
            </w:r>
          </w:p>
        </w:tc>
        <w:tc>
          <w:tcPr>
            <w:tcW w:w="2131"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28-64</w:t>
            </w:r>
          </w:p>
        </w:tc>
        <w:tc>
          <w:tcPr>
            <w:tcW w:w="2130"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4</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513-729</w:t>
            </w:r>
          </w:p>
        </w:tc>
        <w:tc>
          <w:tcPr>
            <w:tcW w:w="2131"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65-125</w:t>
            </w:r>
          </w:p>
        </w:tc>
        <w:tc>
          <w:tcPr>
            <w:tcW w:w="2130"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5</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730-1000</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126-216</w:t>
            </w:r>
          </w:p>
        </w:tc>
        <w:tc>
          <w:tcPr>
            <w:tcW w:w="2130" w:type="dxa"/>
          </w:tcPr>
          <w:p>
            <w:pPr>
              <w:snapToGrid w:val="0"/>
              <w:spacing w:line="360" w:lineRule="auto"/>
              <w:rPr>
                <w:rFonts w:hint="eastAsia" w:ascii="宋体" w:hAnsi="宋体" w:eastAsia="宋体" w:cs="宋体"/>
                <w:vertAlign w:val="baseline"/>
                <w:lang w:val="en-US" w:eastAsia="zh-CN"/>
              </w:rPr>
            </w:pPr>
            <w:r>
              <w:rPr>
                <w:rFonts w:hint="eastAsia" w:ascii="宋体" w:hAnsi="宋体" w:cs="宋体"/>
                <w:vertAlign w:val="baseline"/>
                <w:lang w:val="en-US" w:eastAsia="zh-CN"/>
              </w:rPr>
              <w:t>6</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1000以上</w:t>
            </w:r>
          </w:p>
        </w:tc>
        <w:tc>
          <w:tcPr>
            <w:tcW w:w="2131" w:type="dxa"/>
          </w:tcPr>
          <w:p>
            <w:pPr>
              <w:snapToGrid w:val="0"/>
              <w:spacing w:line="360" w:lineRule="auto"/>
              <w:rPr>
                <w:rFonts w:hint="default" w:ascii="宋体" w:hAnsi="宋体" w:eastAsia="宋体" w:cs="宋体"/>
                <w:vertAlign w:val="baseline"/>
                <w:lang w:val="en-US" w:eastAsia="zh-CN"/>
              </w:rPr>
            </w:pPr>
            <w:r>
              <w:rPr>
                <w:rFonts w:hint="eastAsia" w:ascii="宋体" w:hAnsi="宋体" w:cs="宋体"/>
                <w:vertAlign w:val="baseline"/>
                <w:lang w:val="en-US" w:eastAsia="zh-CN"/>
              </w:rPr>
              <w:t>11</w:t>
            </w:r>
          </w:p>
        </w:tc>
      </w:tr>
    </w:tbl>
    <w:p>
      <w:pPr>
        <w:snapToGrid w:val="0"/>
        <w:spacing w:line="360" w:lineRule="auto"/>
        <w:rPr>
          <w:rFonts w:hint="eastAsia" w:ascii="宋体" w:hAnsi="宋体" w:cs="宋体"/>
        </w:rPr>
      </w:pPr>
    </w:p>
    <w:p>
      <w:pPr>
        <w:snapToGrid w:val="0"/>
        <w:spacing w:line="360" w:lineRule="auto"/>
        <w:rPr>
          <w:rFonts w:ascii="宋体"/>
        </w:rPr>
      </w:pPr>
      <w:r>
        <w:rPr>
          <w:rFonts w:ascii="宋体" w:hAnsi="宋体" w:cs="宋体"/>
        </w:rPr>
        <w:t>6.</w:t>
      </w:r>
      <w:r>
        <w:rPr>
          <w:rFonts w:hint="eastAsia" w:ascii="宋体" w:hAnsi="宋体" w:cs="宋体"/>
          <w:lang w:val="en-US" w:eastAsia="zh-CN"/>
        </w:rPr>
        <w:t>3.3</w:t>
      </w:r>
      <w:r>
        <w:rPr>
          <w:rFonts w:ascii="宋体" w:hAnsi="宋体" w:cs="宋体"/>
        </w:rPr>
        <w:t xml:space="preserve"> </w:t>
      </w:r>
      <w:r>
        <w:rPr>
          <w:rFonts w:hint="eastAsia" w:ascii="宋体" w:hAnsi="宋体" w:cs="宋体"/>
        </w:rPr>
        <w:t>样品处置</w:t>
      </w:r>
    </w:p>
    <w:p>
      <w:pPr>
        <w:snapToGrid w:val="0"/>
        <w:spacing w:line="360" w:lineRule="auto"/>
        <w:ind w:firstLine="420" w:firstLineChars="200"/>
        <w:rPr>
          <w:rFonts w:ascii="宋体"/>
        </w:rPr>
      </w:pPr>
      <w:r>
        <w:rPr>
          <w:rFonts w:hint="eastAsia" w:ascii="宋体" w:cs="宋体"/>
          <w:kern w:val="0"/>
        </w:rPr>
        <w:t>样品中液体组分应放入不与样品发生反应的干燥密闭容器中密封包装</w:t>
      </w:r>
      <w:r>
        <w:rPr>
          <w:rFonts w:ascii="宋体" w:cs="宋体"/>
          <w:kern w:val="0"/>
        </w:rPr>
        <w:t xml:space="preserve">, </w:t>
      </w:r>
      <w:r>
        <w:rPr>
          <w:rFonts w:hint="eastAsia" w:ascii="宋体" w:cs="宋体"/>
          <w:kern w:val="0"/>
        </w:rPr>
        <w:t>固体组分包装应密封防潮。</w:t>
      </w:r>
    </w:p>
    <w:p>
      <w:pPr>
        <w:snapToGrid w:val="0"/>
        <w:spacing w:line="360" w:lineRule="auto"/>
        <w:rPr>
          <w:rFonts w:ascii="宋体"/>
        </w:rPr>
      </w:pPr>
      <w:r>
        <w:rPr>
          <w:rFonts w:ascii="宋体" w:hAnsi="宋体" w:cs="宋体"/>
        </w:rPr>
        <w:t>6.</w:t>
      </w:r>
      <w:r>
        <w:rPr>
          <w:rFonts w:hint="eastAsia" w:ascii="宋体" w:hAnsi="宋体" w:cs="宋体"/>
          <w:lang w:val="en-US" w:eastAsia="zh-CN"/>
        </w:rPr>
        <w:t>3.</w:t>
      </w:r>
      <w:r>
        <w:rPr>
          <w:rFonts w:ascii="宋体" w:hAnsi="宋体" w:cs="宋体"/>
        </w:rPr>
        <w:t xml:space="preserve">4 </w:t>
      </w:r>
      <w:r>
        <w:rPr>
          <w:rFonts w:hint="eastAsia" w:ascii="宋体" w:hAnsi="宋体" w:cs="宋体"/>
        </w:rPr>
        <w:t>抽样单</w:t>
      </w:r>
    </w:p>
    <w:p>
      <w:pPr>
        <w:snapToGrid w:val="0"/>
        <w:spacing w:line="360" w:lineRule="auto"/>
        <w:ind w:firstLine="417" w:firstLineChars="199"/>
        <w:rPr>
          <w:rFonts w:ascii="宋体"/>
        </w:rPr>
      </w:pPr>
      <w:r>
        <w:rPr>
          <w:rFonts w:hint="eastAsia" w:ascii="宋体" w:hAnsi="宋体" w:cs="宋体"/>
        </w:rPr>
        <w:t>应按有关规定填写抽样单，并记录被抽查产品及企业相关信息。同时记录被抽查企业上一年度生产的产品销售总额，以万元计；若企业上一年度未生产，则记录本年度实际销售额，并加以注明。</w:t>
      </w:r>
      <w:r>
        <w:rPr>
          <w:rFonts w:hint="eastAsia" w:ascii="宋体" w:cs="宋体"/>
          <w:kern w:val="0"/>
        </w:rPr>
        <w:t>对于产品检验所需的样品技术参数如</w:t>
      </w:r>
      <w:r>
        <w:rPr>
          <w:rFonts w:hint="eastAsia" w:cs="宋体"/>
          <w:lang w:eastAsia="zh-CN"/>
        </w:rPr>
        <w:t>影响鞋用胶黏剂结果指标判定的种类</w:t>
      </w:r>
      <w:r>
        <w:rPr>
          <w:rFonts w:hint="eastAsia" w:ascii="宋体" w:cs="宋体"/>
          <w:kern w:val="0"/>
        </w:rPr>
        <w:t>等信息，需要被抽企业提供的，应在抽样现场获取，并经企业确认。</w:t>
      </w:r>
    </w:p>
    <w:p>
      <w:pPr>
        <w:pStyle w:val="2"/>
        <w:adjustRightInd w:val="0"/>
        <w:snapToGrid w:val="0"/>
        <w:spacing w:line="360" w:lineRule="auto"/>
        <w:ind w:firstLine="420" w:firstLineChars="200"/>
        <w:rPr>
          <w:rFonts w:hint="eastAsia" w:hAnsi="宋体"/>
        </w:rPr>
      </w:pPr>
      <w:r>
        <w:rPr>
          <w:rFonts w:hint="eastAsia" w:hAnsi="宋体"/>
        </w:rPr>
        <w:t>企业如采取贴牌生产或委托加工应说明，并附协议或证明。</w:t>
      </w:r>
    </w:p>
    <w:p>
      <w:pPr>
        <w:pStyle w:val="2"/>
        <w:adjustRightInd w:val="0"/>
        <w:snapToGrid w:val="0"/>
        <w:spacing w:line="360" w:lineRule="auto"/>
        <w:rPr>
          <w:rFonts w:hint="default" w:hAnsi="宋体" w:eastAsia="宋体"/>
          <w:lang w:val="en-US" w:eastAsia="zh-CN"/>
        </w:rPr>
      </w:pPr>
      <w:r>
        <w:rPr>
          <w:rFonts w:hint="eastAsia" w:hAnsi="宋体"/>
          <w:lang w:val="en-US" w:eastAsia="zh-CN"/>
        </w:rPr>
        <w:t xml:space="preserve">6.4 </w:t>
      </w:r>
      <w:r>
        <w:rPr>
          <w:rFonts w:hint="eastAsia" w:hAnsi="宋体"/>
          <w:lang w:eastAsia="zh-CN"/>
        </w:rPr>
        <w:t>装饰装修用</w:t>
      </w:r>
      <w:r>
        <w:rPr>
          <w:rFonts w:hint="eastAsia" w:ascii="宋体" w:hAnsi="宋体" w:cs="宋体"/>
        </w:rPr>
        <w:t>胶粘剂</w:t>
      </w:r>
    </w:p>
    <w:p>
      <w:pPr>
        <w:pStyle w:val="2"/>
        <w:adjustRightInd w:val="0"/>
        <w:snapToGrid w:val="0"/>
        <w:spacing w:line="360" w:lineRule="auto"/>
        <w:rPr>
          <w:rFonts w:hAnsi="宋体"/>
        </w:rPr>
      </w:pPr>
      <w:r>
        <w:rPr>
          <w:rFonts w:hAnsi="宋体"/>
        </w:rPr>
        <w:t>6.</w:t>
      </w:r>
      <w:r>
        <w:rPr>
          <w:rFonts w:hint="eastAsia" w:hAnsi="宋体"/>
          <w:lang w:val="en-US" w:eastAsia="zh-CN"/>
        </w:rPr>
        <w:t>4.</w:t>
      </w:r>
      <w:r>
        <w:rPr>
          <w:rFonts w:hAnsi="宋体"/>
        </w:rPr>
        <w:t xml:space="preserve">1 </w:t>
      </w:r>
      <w:r>
        <w:rPr>
          <w:rFonts w:hint="eastAsia" w:hAnsi="宋体"/>
        </w:rPr>
        <w:t>抽样型号或规格</w:t>
      </w:r>
    </w:p>
    <w:p>
      <w:pPr>
        <w:pStyle w:val="2"/>
        <w:adjustRightInd w:val="0"/>
        <w:snapToGrid w:val="0"/>
        <w:spacing w:line="360" w:lineRule="auto"/>
        <w:ind w:firstLine="420" w:firstLineChars="200"/>
        <w:rPr>
          <w:rFonts w:hAnsi="宋体"/>
        </w:rPr>
      </w:pPr>
      <w:r>
        <w:rPr>
          <w:rFonts w:hint="eastAsia" w:hAnsi="宋体"/>
        </w:rPr>
        <w:t>抽取样品应为同一型号规格、同一批次的产品。</w:t>
      </w:r>
    </w:p>
    <w:p>
      <w:pPr>
        <w:pStyle w:val="2"/>
        <w:adjustRightInd w:val="0"/>
        <w:snapToGrid w:val="0"/>
        <w:spacing w:line="360" w:lineRule="auto"/>
        <w:rPr>
          <w:rFonts w:hAnsi="宋体"/>
        </w:rPr>
      </w:pPr>
      <w:r>
        <w:rPr>
          <w:rFonts w:hAnsi="宋体"/>
        </w:rPr>
        <w:t>6.</w:t>
      </w:r>
      <w:r>
        <w:rPr>
          <w:rFonts w:hint="eastAsia" w:hAnsi="宋体"/>
          <w:lang w:val="en-US" w:eastAsia="zh-CN"/>
        </w:rPr>
        <w:t>4.</w:t>
      </w:r>
      <w:r>
        <w:rPr>
          <w:rFonts w:hAnsi="宋体"/>
        </w:rPr>
        <w:t xml:space="preserve">2 </w:t>
      </w:r>
      <w:r>
        <w:rPr>
          <w:rFonts w:hint="eastAsia" w:hAnsi="宋体"/>
        </w:rPr>
        <w:t>抽样方法、基数及数量</w:t>
      </w:r>
    </w:p>
    <w:p>
      <w:pPr>
        <w:pStyle w:val="2"/>
        <w:adjustRightInd w:val="0"/>
        <w:snapToGrid w:val="0"/>
        <w:spacing w:line="360" w:lineRule="auto"/>
        <w:ind w:firstLine="420" w:firstLineChars="200"/>
        <w:rPr>
          <w:rFonts w:hAnsi="宋体"/>
        </w:rPr>
      </w:pPr>
      <w:r>
        <w:rPr>
          <w:rFonts w:hint="eastAsia" w:hAnsi="宋体"/>
        </w:rPr>
        <w:t>在企业的成品库内或市场待销产品中随机抽取有产品质量检验合格证明或者以其他形式表明合格的、近期生产的产品。随机数一般可使用随机数表、骰子或扑克牌等方法产生。</w:t>
      </w:r>
    </w:p>
    <w:p>
      <w:pPr>
        <w:spacing w:line="360" w:lineRule="auto"/>
        <w:ind w:firstLine="420"/>
        <w:rPr>
          <w:rFonts w:ascii="宋体"/>
        </w:rPr>
      </w:pPr>
      <w:r>
        <w:rPr>
          <w:rFonts w:hint="eastAsia" w:ascii="宋体" w:hAnsi="宋体" w:cs="宋体"/>
          <w:u w:val="none"/>
        </w:rPr>
        <w:t>在生产领域抽样，</w:t>
      </w:r>
      <w:r>
        <w:rPr>
          <w:rFonts w:hint="eastAsia" w:ascii="宋体" w:hAnsi="宋体" w:cs="宋体"/>
        </w:rPr>
        <w:t>独立包装产品质量≤</w:t>
      </w:r>
      <w:r>
        <w:rPr>
          <w:rFonts w:hint="eastAsia" w:ascii="宋体" w:hAnsi="宋体" w:cs="宋体"/>
          <w:lang w:val="en-US" w:eastAsia="zh-CN"/>
        </w:rPr>
        <w:t>10</w:t>
      </w:r>
      <w:r>
        <w:rPr>
          <w:rFonts w:ascii="宋体" w:hAnsi="宋体" w:cs="宋体"/>
        </w:rPr>
        <w:t>kg</w:t>
      </w:r>
      <w:r>
        <w:rPr>
          <w:rFonts w:hint="eastAsia" w:ascii="宋体" w:hAnsi="宋体" w:cs="宋体"/>
        </w:rPr>
        <w:t>时，同一批次产品</w:t>
      </w:r>
      <w:r>
        <w:rPr>
          <w:rFonts w:hint="eastAsia" w:cs="宋体"/>
        </w:rPr>
        <w:t>抽样基数应不少于</w:t>
      </w:r>
      <w:r>
        <w:rPr>
          <w:rFonts w:hint="eastAsia"/>
          <w:lang w:val="en-US" w:eastAsia="zh-CN"/>
        </w:rPr>
        <w:t>10</w:t>
      </w:r>
      <w:r>
        <w:rPr>
          <w:rFonts w:hint="eastAsia" w:cs="宋体"/>
        </w:rPr>
        <w:t>个</w:t>
      </w:r>
      <w:r>
        <w:rPr>
          <w:rFonts w:hint="eastAsia" w:ascii="宋体" w:hAnsi="宋体" w:cs="宋体"/>
        </w:rPr>
        <w:t>独立包装。随机抽取</w:t>
      </w:r>
      <w:r>
        <w:rPr>
          <w:rFonts w:hint="eastAsia" w:ascii="宋体" w:hAnsi="宋体" w:cs="宋体"/>
          <w:lang w:eastAsia="zh-CN"/>
        </w:rPr>
        <w:t>不少于</w:t>
      </w:r>
      <w:r>
        <w:rPr>
          <w:rFonts w:hint="eastAsia" w:ascii="宋体" w:hAnsi="宋体" w:cs="宋体"/>
          <w:lang w:val="en-US" w:eastAsia="zh-CN"/>
        </w:rPr>
        <w:t>3</w:t>
      </w:r>
      <w:r>
        <w:rPr>
          <w:rFonts w:hint="eastAsia" w:ascii="宋体" w:hAnsi="宋体" w:cs="宋体"/>
        </w:rPr>
        <w:t>个独立包装，每个包装不少于</w:t>
      </w:r>
      <w:r>
        <w:rPr>
          <w:rFonts w:ascii="宋体" w:hAnsi="宋体" w:cs="宋体"/>
        </w:rPr>
        <w:t>1kg</w:t>
      </w:r>
      <w:r>
        <w:rPr>
          <w:rFonts w:hint="eastAsia" w:ascii="宋体" w:hAnsi="宋体" w:cs="宋体"/>
          <w:lang w:eastAsia="zh-CN"/>
        </w:rPr>
        <w:t>，共抽取不低于</w:t>
      </w:r>
      <w:r>
        <w:rPr>
          <w:rFonts w:hint="eastAsia" w:ascii="宋体" w:hAnsi="宋体" w:cs="宋体"/>
          <w:lang w:val="en-US" w:eastAsia="zh-CN"/>
        </w:rPr>
        <w:t>1kg/份的样品2份</w:t>
      </w:r>
      <w:r>
        <w:rPr>
          <w:rFonts w:hint="eastAsia" w:ascii="宋体" w:hAnsi="宋体" w:cs="宋体"/>
        </w:rPr>
        <w:t>；当独立包装产品质量≤</w:t>
      </w:r>
      <w:r>
        <w:rPr>
          <w:rFonts w:hint="eastAsia" w:ascii="宋体" w:hAnsi="宋体" w:cs="宋体"/>
          <w:lang w:val="en-US" w:eastAsia="zh-CN"/>
        </w:rPr>
        <w:t>10</w:t>
      </w:r>
      <w:r>
        <w:rPr>
          <w:rFonts w:ascii="宋体" w:hAnsi="宋体" w:cs="宋体"/>
        </w:rPr>
        <w:t>kg</w:t>
      </w:r>
      <w:r>
        <w:rPr>
          <w:rFonts w:hint="eastAsia" w:ascii="宋体" w:hAnsi="宋体" w:cs="宋体"/>
        </w:rPr>
        <w:t>时，应尽量整包装抽取，避免分装，若每个独立包装少于</w:t>
      </w:r>
      <w:r>
        <w:rPr>
          <w:rFonts w:ascii="宋体" w:hAnsi="宋体" w:cs="宋体"/>
        </w:rPr>
        <w:t>1kg</w:t>
      </w:r>
      <w:r>
        <w:rPr>
          <w:rFonts w:hint="eastAsia" w:ascii="宋体" w:hAnsi="宋体" w:cs="宋体"/>
        </w:rPr>
        <w:t>，则抽取多个独立包装，分成</w:t>
      </w:r>
      <w:r>
        <w:rPr>
          <w:rFonts w:ascii="宋体" w:hAnsi="宋体" w:cs="宋体"/>
        </w:rPr>
        <w:t>2</w:t>
      </w:r>
      <w:r>
        <w:rPr>
          <w:rFonts w:hint="eastAsia" w:ascii="宋体" w:hAnsi="宋体" w:cs="宋体"/>
        </w:rPr>
        <w:t>份，且每份不少于</w:t>
      </w:r>
      <w:r>
        <w:rPr>
          <w:rFonts w:ascii="宋体" w:hAnsi="宋体" w:cs="宋体"/>
        </w:rPr>
        <w:t>1kg</w:t>
      </w:r>
      <w:r>
        <w:rPr>
          <w:rFonts w:hint="eastAsia" w:ascii="宋体" w:hAnsi="宋体" w:cs="宋体"/>
        </w:rPr>
        <w:t>。</w:t>
      </w:r>
    </w:p>
    <w:p>
      <w:pPr>
        <w:pStyle w:val="2"/>
        <w:adjustRightInd w:val="0"/>
        <w:snapToGrid w:val="0"/>
        <w:spacing w:line="360" w:lineRule="auto"/>
        <w:ind w:firstLine="420" w:firstLineChars="200"/>
        <w:rPr>
          <w:rFonts w:ascii="宋体"/>
        </w:rPr>
      </w:pPr>
      <w:r>
        <w:rPr>
          <w:rFonts w:hint="eastAsia" w:ascii="宋体" w:hAnsi="宋体" w:cs="宋体"/>
        </w:rPr>
        <w:t>在贮罐、大桶或其他较大容器中抽样，抽样基数不低于</w:t>
      </w:r>
      <w:r>
        <w:rPr>
          <w:rFonts w:ascii="宋体" w:hAnsi="宋体" w:cs="宋体"/>
        </w:rPr>
        <w:t>50kg</w:t>
      </w:r>
      <w:r>
        <w:rPr>
          <w:rFonts w:hint="eastAsia" w:ascii="宋体" w:hAnsi="宋体" w:cs="宋体"/>
        </w:rPr>
        <w:t>，搅拌均匀后抽取</w:t>
      </w:r>
      <w:r>
        <w:rPr>
          <w:rFonts w:ascii="宋体" w:hAnsi="宋体" w:cs="宋体"/>
        </w:rPr>
        <w:t>2</w:t>
      </w:r>
      <w:r>
        <w:rPr>
          <w:rFonts w:hint="eastAsia" w:ascii="宋体" w:hAnsi="宋体" w:cs="宋体"/>
        </w:rPr>
        <w:t>份样品，且每份为</w:t>
      </w:r>
      <w:r>
        <w:rPr>
          <w:rFonts w:ascii="宋体" w:hAnsi="宋体" w:cs="宋体"/>
        </w:rPr>
        <w:t>1kg</w:t>
      </w:r>
      <w:r>
        <w:rPr>
          <w:rFonts w:hint="eastAsia" w:ascii="宋体" w:hAnsi="宋体" w:cs="宋体"/>
        </w:rPr>
        <w:t>。</w:t>
      </w:r>
    </w:p>
    <w:p>
      <w:pPr>
        <w:spacing w:line="360" w:lineRule="auto"/>
        <w:ind w:firstLine="420" w:firstLineChars="200"/>
        <w:rPr>
          <w:rFonts w:ascii="宋体"/>
          <w:u w:val="none"/>
        </w:rPr>
      </w:pPr>
      <w:r>
        <w:rPr>
          <w:rFonts w:hint="eastAsia" w:cs="宋体"/>
          <w:u w:val="none"/>
        </w:rPr>
        <w:t>在</w:t>
      </w:r>
      <w:r>
        <w:rPr>
          <w:rFonts w:hint="eastAsia" w:ascii="宋体" w:hAnsi="宋体" w:cs="宋体"/>
          <w:u w:val="none"/>
        </w:rPr>
        <w:t>流通领域抽样，抽样基数满足抽样数量即可，抽取样品量要求与在生产领域抽样时相同。</w:t>
      </w:r>
    </w:p>
    <w:p>
      <w:pPr>
        <w:pStyle w:val="2"/>
        <w:adjustRightInd w:val="0"/>
        <w:snapToGrid w:val="0"/>
        <w:spacing w:line="360" w:lineRule="auto"/>
        <w:ind w:firstLine="420" w:firstLineChars="200"/>
        <w:rPr>
          <w:rFonts w:hint="eastAsia" w:ascii="宋体" w:hAnsi="宋体" w:cs="宋体"/>
        </w:rPr>
      </w:pPr>
      <w:r>
        <w:rPr>
          <w:rFonts w:hint="eastAsia" w:ascii="宋体" w:hAnsi="宋体" w:cs="宋体"/>
        </w:rPr>
        <w:t>所抽的</w:t>
      </w:r>
      <w:r>
        <w:rPr>
          <w:rFonts w:ascii="宋体" w:hAnsi="宋体" w:cs="宋体"/>
        </w:rPr>
        <w:t>2</w:t>
      </w:r>
      <w:r>
        <w:rPr>
          <w:rFonts w:hint="eastAsia" w:ascii="宋体" w:hAnsi="宋体" w:cs="宋体"/>
        </w:rPr>
        <w:t>份样品，一份为检验样品，一份为备用样品。</w:t>
      </w:r>
    </w:p>
    <w:p>
      <w:pPr>
        <w:pStyle w:val="2"/>
        <w:adjustRightInd w:val="0"/>
        <w:snapToGrid w:val="0"/>
        <w:spacing w:line="360" w:lineRule="auto"/>
        <w:ind w:firstLine="420" w:firstLineChars="200"/>
        <w:rPr>
          <w:rFonts w:hint="eastAsia" w:ascii="宋体" w:hAnsi="宋体" w:eastAsia="宋体" w:cs="宋体"/>
          <w:lang w:val="en-US" w:eastAsia="zh-CN"/>
        </w:rPr>
      </w:pPr>
      <w:r>
        <w:rPr>
          <w:rFonts w:hint="eastAsia" w:hAnsi="宋体"/>
          <w:szCs w:val="21"/>
          <w:lang w:eastAsia="zh-CN"/>
        </w:rPr>
        <w:t>当有若干个容器时，应按照表</w:t>
      </w:r>
      <w:r>
        <w:rPr>
          <w:rFonts w:hint="eastAsia" w:hAnsi="宋体"/>
          <w:szCs w:val="21"/>
          <w:lang w:val="en-US" w:eastAsia="zh-CN"/>
        </w:rPr>
        <w:t>2确定被取样容器的最低件数并进行随机抽取。</w:t>
      </w:r>
    </w:p>
    <w:p>
      <w:pPr>
        <w:snapToGrid w:val="0"/>
        <w:spacing w:line="360" w:lineRule="auto"/>
        <w:rPr>
          <w:rFonts w:ascii="宋体"/>
        </w:rPr>
      </w:pPr>
      <w:r>
        <w:rPr>
          <w:rFonts w:ascii="宋体" w:hAnsi="宋体" w:cs="宋体"/>
        </w:rPr>
        <w:t>6.</w:t>
      </w:r>
      <w:r>
        <w:rPr>
          <w:rFonts w:hint="eastAsia" w:ascii="宋体" w:hAnsi="宋体" w:cs="宋体"/>
          <w:lang w:val="en-US" w:eastAsia="zh-CN"/>
        </w:rPr>
        <w:t>4.</w:t>
      </w:r>
      <w:r>
        <w:rPr>
          <w:rFonts w:ascii="宋体" w:hAnsi="宋体" w:cs="宋体"/>
        </w:rPr>
        <w:t xml:space="preserve">3 </w:t>
      </w:r>
      <w:r>
        <w:rPr>
          <w:rFonts w:hint="eastAsia" w:ascii="宋体" w:hAnsi="宋体" w:cs="宋体"/>
        </w:rPr>
        <w:t>样品处置</w:t>
      </w:r>
    </w:p>
    <w:p>
      <w:pPr>
        <w:snapToGrid w:val="0"/>
        <w:spacing w:line="360" w:lineRule="auto"/>
        <w:ind w:firstLine="420" w:firstLineChars="200"/>
        <w:rPr>
          <w:rFonts w:ascii="宋体"/>
        </w:rPr>
      </w:pPr>
      <w:r>
        <w:rPr>
          <w:rFonts w:hint="eastAsia" w:ascii="宋体" w:cs="宋体"/>
          <w:kern w:val="0"/>
        </w:rPr>
        <w:t>样品中液体组分应放入不与样品发生反应的干燥密闭容器中密封包装</w:t>
      </w:r>
      <w:r>
        <w:rPr>
          <w:rFonts w:ascii="宋体" w:cs="宋体"/>
          <w:kern w:val="0"/>
        </w:rPr>
        <w:t xml:space="preserve">, </w:t>
      </w:r>
      <w:r>
        <w:rPr>
          <w:rFonts w:hint="eastAsia" w:ascii="宋体" w:cs="宋体"/>
          <w:kern w:val="0"/>
        </w:rPr>
        <w:t>固体组分包装应密封防潮。</w:t>
      </w:r>
    </w:p>
    <w:p>
      <w:pPr>
        <w:snapToGrid w:val="0"/>
        <w:spacing w:line="360" w:lineRule="auto"/>
        <w:jc w:val="left"/>
        <w:rPr>
          <w:rFonts w:ascii="宋体"/>
        </w:rPr>
      </w:pPr>
      <w:r>
        <w:rPr>
          <w:rFonts w:ascii="宋体" w:hAnsi="宋体" w:cs="宋体"/>
        </w:rPr>
        <w:t>6.4</w:t>
      </w:r>
      <w:r>
        <w:rPr>
          <w:rFonts w:hint="eastAsia" w:ascii="宋体" w:hAnsi="宋体" w:cs="宋体"/>
          <w:lang w:val="en-US" w:eastAsia="zh-CN"/>
        </w:rPr>
        <w:t>.4</w:t>
      </w:r>
      <w:r>
        <w:rPr>
          <w:rFonts w:ascii="宋体" w:hAnsi="宋体" w:cs="宋体"/>
        </w:rPr>
        <w:t xml:space="preserve"> </w:t>
      </w:r>
      <w:r>
        <w:rPr>
          <w:rFonts w:hint="eastAsia" w:ascii="宋体" w:hAnsi="宋体" w:cs="宋体"/>
        </w:rPr>
        <w:t>抽样单</w:t>
      </w:r>
    </w:p>
    <w:p>
      <w:pPr>
        <w:snapToGrid w:val="0"/>
        <w:spacing w:line="360" w:lineRule="auto"/>
        <w:ind w:firstLine="417" w:firstLineChars="199"/>
        <w:jc w:val="left"/>
        <w:rPr>
          <w:rFonts w:ascii="宋体"/>
        </w:rPr>
      </w:pPr>
      <w:r>
        <w:rPr>
          <w:rFonts w:hint="eastAsia" w:ascii="宋体" w:hAnsi="宋体" w:cs="宋体"/>
        </w:rPr>
        <w:t>应按有关规定填写抽样单，并记录被抽查产品及企业相关信息。同时记录被抽查企业上一年度生产的产品销售总额，以万元计；若企业上一年度未生产，则记录本年度实际销售额，并加以注明。</w:t>
      </w:r>
      <w:r>
        <w:rPr>
          <w:rFonts w:hint="eastAsia" w:ascii="宋体" w:cs="宋体"/>
          <w:kern w:val="0"/>
        </w:rPr>
        <w:t>对于产品检验所需的样品技术参数如</w:t>
      </w:r>
      <w:r>
        <w:rPr>
          <w:rFonts w:hint="eastAsia" w:cs="宋体"/>
        </w:rPr>
        <w:t>产品的施工要求及配比（质量比</w:t>
      </w:r>
      <w:r>
        <w:t>/</w:t>
      </w:r>
      <w:r>
        <w:rPr>
          <w:rFonts w:hint="eastAsia" w:cs="宋体"/>
        </w:rPr>
        <w:t>体积比）</w:t>
      </w:r>
      <w:r>
        <w:rPr>
          <w:rFonts w:hint="eastAsia" w:cs="宋体"/>
          <w:lang w:eastAsia="zh-CN"/>
        </w:rPr>
        <w:t>、胶粘剂种类</w:t>
      </w:r>
      <w:r>
        <w:rPr>
          <w:rFonts w:hint="eastAsia" w:ascii="宋体" w:cs="宋体"/>
          <w:kern w:val="0"/>
        </w:rPr>
        <w:t>等信息，需要被抽企业提供的，应在抽样现场获取，并经企业确认。</w:t>
      </w:r>
    </w:p>
    <w:p>
      <w:pPr>
        <w:pStyle w:val="2"/>
        <w:adjustRightInd w:val="0"/>
        <w:snapToGrid w:val="0"/>
        <w:spacing w:line="360" w:lineRule="auto"/>
        <w:ind w:firstLine="420" w:firstLineChars="200"/>
        <w:jc w:val="left"/>
        <w:rPr>
          <w:rFonts w:hint="eastAsia" w:hAnsi="宋体"/>
        </w:rPr>
      </w:pPr>
      <w:r>
        <w:rPr>
          <w:rFonts w:hint="eastAsia" w:hAnsi="宋体"/>
        </w:rPr>
        <w:t>企业如采取贴牌生产或委托加工应说明，并附协议或证明。</w:t>
      </w:r>
    </w:p>
    <w:p>
      <w:pPr>
        <w:pStyle w:val="2"/>
        <w:adjustRightInd w:val="0"/>
        <w:snapToGrid w:val="0"/>
        <w:spacing w:line="360" w:lineRule="auto"/>
        <w:rPr>
          <w:rFonts w:ascii="黑体" w:hAnsi="宋体" w:eastAsia="黑体"/>
          <w:b/>
          <w:bCs/>
        </w:rPr>
      </w:pPr>
      <w:r>
        <w:rPr>
          <w:rFonts w:ascii="黑体" w:hAnsi="宋体" w:eastAsia="黑体" w:cs="黑体"/>
          <w:b/>
          <w:bCs/>
        </w:rPr>
        <w:t>7</w:t>
      </w:r>
      <w:r>
        <w:rPr>
          <w:rFonts w:hint="eastAsia" w:ascii="黑体" w:hAnsi="宋体" w:eastAsia="黑体" w:cs="黑体"/>
          <w:b/>
          <w:bCs/>
        </w:rPr>
        <w:t>检验要求</w:t>
      </w:r>
    </w:p>
    <w:p>
      <w:pPr>
        <w:pStyle w:val="2"/>
        <w:adjustRightInd w:val="0"/>
        <w:snapToGrid w:val="0"/>
        <w:spacing w:line="360" w:lineRule="auto"/>
        <w:rPr>
          <w:rFonts w:hint="default" w:hAnsi="宋体" w:eastAsia="宋体"/>
          <w:lang w:val="en-US" w:eastAsia="zh-CN"/>
        </w:rPr>
      </w:pPr>
      <w:r>
        <w:rPr>
          <w:rFonts w:hint="eastAsia" w:hAnsi="宋体"/>
          <w:lang w:val="en-US" w:eastAsia="zh-CN"/>
        </w:rPr>
        <w:t>7.1墙面涂料</w:t>
      </w:r>
    </w:p>
    <w:p>
      <w:pPr>
        <w:pStyle w:val="2"/>
        <w:adjustRightInd w:val="0"/>
        <w:snapToGrid w:val="0"/>
        <w:spacing w:line="360" w:lineRule="auto"/>
        <w:rPr>
          <w:rFonts w:hAnsi="宋体"/>
          <w:szCs w:val="21"/>
        </w:rPr>
      </w:pPr>
      <w:r>
        <w:rPr>
          <w:rFonts w:hAnsi="宋体"/>
          <w:szCs w:val="21"/>
        </w:rPr>
        <w:t>7.1</w:t>
      </w:r>
      <w:r>
        <w:rPr>
          <w:rFonts w:hint="eastAsia" w:hAnsi="宋体"/>
          <w:szCs w:val="21"/>
          <w:lang w:val="en-US" w:eastAsia="zh-CN"/>
        </w:rPr>
        <w:t>.1</w:t>
      </w:r>
      <w:r>
        <w:rPr>
          <w:rFonts w:hAnsi="宋体"/>
          <w:szCs w:val="21"/>
        </w:rPr>
        <w:t xml:space="preserve"> </w:t>
      </w:r>
      <w:r>
        <w:rPr>
          <w:rFonts w:hint="eastAsia" w:hAnsi="宋体"/>
          <w:szCs w:val="21"/>
        </w:rPr>
        <w:t>检验项目及重要程度分类</w:t>
      </w:r>
    </w:p>
    <w:p>
      <w:pPr>
        <w:spacing w:line="360" w:lineRule="auto"/>
        <w:jc w:val="center"/>
        <w:rPr>
          <w:rFonts w:ascii="宋体"/>
          <w:szCs w:val="21"/>
        </w:rPr>
      </w:pPr>
      <w:r>
        <w:rPr>
          <w:rFonts w:hint="eastAsia" w:ascii="宋体" w:hAnsi="宋体"/>
          <w:szCs w:val="21"/>
        </w:rPr>
        <w:t>表</w:t>
      </w:r>
      <w:r>
        <w:rPr>
          <w:rFonts w:hint="eastAsia" w:ascii="宋体" w:hAnsi="宋体"/>
          <w:szCs w:val="21"/>
          <w:lang w:val="en-US" w:eastAsia="zh-CN"/>
        </w:rPr>
        <w:t>4</w:t>
      </w:r>
      <w:r>
        <w:rPr>
          <w:rFonts w:hint="eastAsia" w:ascii="宋体" w:hAnsi="宋体"/>
          <w:szCs w:val="21"/>
          <w:lang w:eastAsia="zh-CN"/>
        </w:rPr>
        <w:t>水性墙面涂料</w:t>
      </w:r>
      <w:r>
        <w:rPr>
          <w:rFonts w:hint="eastAsia" w:ascii="宋体" w:hAnsi="宋体"/>
          <w:szCs w:val="21"/>
        </w:rPr>
        <w:t>检验项目及重要程度分类</w:t>
      </w:r>
    </w:p>
    <w:tbl>
      <w:tblPr>
        <w:tblStyle w:val="5"/>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05"/>
        <w:gridCol w:w="1721"/>
        <w:gridCol w:w="2068"/>
        <w:gridCol w:w="88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Merge w:val="restart"/>
            <w:vAlign w:val="center"/>
          </w:tcPr>
          <w:p>
            <w:pPr>
              <w:jc w:val="center"/>
              <w:rPr>
                <w:rFonts w:ascii="宋体" w:hAnsi="宋体"/>
                <w:szCs w:val="21"/>
              </w:rPr>
            </w:pPr>
            <w:r>
              <w:rPr>
                <w:rFonts w:hint="eastAsia" w:ascii="宋体" w:hAnsi="宋体"/>
                <w:szCs w:val="21"/>
              </w:rPr>
              <w:t>序号</w:t>
            </w:r>
          </w:p>
        </w:tc>
        <w:tc>
          <w:tcPr>
            <w:tcW w:w="1705" w:type="dxa"/>
            <w:vMerge w:val="restart"/>
            <w:vAlign w:val="center"/>
          </w:tcPr>
          <w:p>
            <w:pPr>
              <w:jc w:val="center"/>
              <w:rPr>
                <w:rFonts w:ascii="宋体" w:hAnsi="宋体"/>
                <w:szCs w:val="21"/>
              </w:rPr>
            </w:pPr>
            <w:r>
              <w:rPr>
                <w:rFonts w:hint="eastAsia" w:ascii="宋体" w:hAnsi="宋体"/>
                <w:szCs w:val="21"/>
              </w:rPr>
              <w:t>检验项目</w:t>
            </w:r>
          </w:p>
        </w:tc>
        <w:tc>
          <w:tcPr>
            <w:tcW w:w="1721" w:type="dxa"/>
            <w:vMerge w:val="restart"/>
            <w:vAlign w:val="center"/>
          </w:tcPr>
          <w:p>
            <w:pPr>
              <w:jc w:val="center"/>
              <w:rPr>
                <w:rFonts w:ascii="宋体" w:hAnsi="宋体"/>
                <w:szCs w:val="21"/>
              </w:rPr>
            </w:pPr>
            <w:r>
              <w:rPr>
                <w:rFonts w:hint="eastAsia" w:ascii="宋体" w:hAnsi="宋体"/>
                <w:szCs w:val="21"/>
              </w:rPr>
              <w:t>依据标准</w:t>
            </w:r>
          </w:p>
        </w:tc>
        <w:tc>
          <w:tcPr>
            <w:tcW w:w="2068" w:type="dxa"/>
            <w:vMerge w:val="restart"/>
            <w:vAlign w:val="center"/>
          </w:tcPr>
          <w:p>
            <w:pPr>
              <w:jc w:val="center"/>
              <w:rPr>
                <w:rFonts w:ascii="宋体" w:hAnsi="宋体"/>
                <w:szCs w:val="21"/>
              </w:rPr>
            </w:pPr>
            <w:r>
              <w:rPr>
                <w:rFonts w:hint="eastAsia" w:ascii="宋体" w:hAnsi="宋体"/>
                <w:szCs w:val="21"/>
              </w:rPr>
              <w:t>检测方法</w:t>
            </w:r>
          </w:p>
        </w:tc>
        <w:tc>
          <w:tcPr>
            <w:tcW w:w="1914" w:type="dxa"/>
            <w:gridSpan w:val="2"/>
            <w:vAlign w:val="center"/>
          </w:tcPr>
          <w:p>
            <w:pPr>
              <w:jc w:val="center"/>
              <w:rPr>
                <w:rFonts w:ascii="宋体" w:hAnsi="宋体"/>
                <w:szCs w:val="21"/>
              </w:rPr>
            </w:pPr>
            <w:r>
              <w:rPr>
                <w:rFonts w:hint="eastAsia" w:ascii="宋体" w:hAnsi="宋体"/>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21" w:type="dxa"/>
            <w:vMerge w:val="continue"/>
            <w:vAlign w:val="center"/>
          </w:tcPr>
          <w:p>
            <w:pPr>
              <w:jc w:val="center"/>
              <w:rPr>
                <w:rFonts w:ascii="宋体" w:hAnsi="宋体"/>
                <w:szCs w:val="21"/>
              </w:rPr>
            </w:pPr>
          </w:p>
        </w:tc>
        <w:tc>
          <w:tcPr>
            <w:tcW w:w="2068" w:type="dxa"/>
            <w:vMerge w:val="continue"/>
            <w:vAlign w:val="center"/>
          </w:tcPr>
          <w:p>
            <w:pPr>
              <w:jc w:val="center"/>
              <w:rPr>
                <w:rFonts w:ascii="宋体" w:hAnsi="宋体"/>
                <w:szCs w:val="21"/>
              </w:rPr>
            </w:pPr>
          </w:p>
        </w:tc>
        <w:tc>
          <w:tcPr>
            <w:tcW w:w="888" w:type="dxa"/>
            <w:vAlign w:val="center"/>
          </w:tcPr>
          <w:p>
            <w:pPr>
              <w:jc w:val="center"/>
              <w:rPr>
                <w:rFonts w:ascii="宋体" w:hAnsi="宋体"/>
                <w:szCs w:val="21"/>
                <w:vertAlign w:val="superscript"/>
              </w:rPr>
            </w:pPr>
            <w:r>
              <w:rPr>
                <w:rFonts w:ascii="宋体" w:hAnsi="宋体"/>
                <w:szCs w:val="21"/>
              </w:rPr>
              <w:t>A</w:t>
            </w:r>
            <w:r>
              <w:rPr>
                <w:rFonts w:hint="eastAsia" w:ascii="宋体" w:hAnsi="宋体"/>
                <w:szCs w:val="21"/>
              </w:rPr>
              <w:t>类</w:t>
            </w:r>
            <w:r>
              <w:rPr>
                <w:rFonts w:ascii="宋体" w:hAnsi="宋体"/>
                <w:szCs w:val="21"/>
                <w:vertAlign w:val="superscript"/>
              </w:rPr>
              <w:t>a</w:t>
            </w:r>
          </w:p>
        </w:tc>
        <w:tc>
          <w:tcPr>
            <w:tcW w:w="1026" w:type="dxa"/>
            <w:vAlign w:val="center"/>
          </w:tcPr>
          <w:p>
            <w:pPr>
              <w:widowControl/>
              <w:jc w:val="center"/>
              <w:rPr>
                <w:rFonts w:ascii="宋体" w:hAnsi="宋体"/>
                <w:szCs w:val="21"/>
              </w:rPr>
            </w:pPr>
            <w:r>
              <w:rPr>
                <w:rFonts w:ascii="宋体" w:hAnsi="宋体"/>
                <w:szCs w:val="21"/>
              </w:rPr>
              <w:t>B</w:t>
            </w:r>
            <w:r>
              <w:rPr>
                <w:rFonts w:hint="eastAsia" w:ascii="宋体" w:hAnsi="宋体"/>
                <w:szCs w:val="21"/>
              </w:rPr>
              <w:t>类</w:t>
            </w:r>
            <w:r>
              <w:rPr>
                <w:rFonts w:ascii="宋体" w:hAnsi="宋体"/>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ascii="宋体" w:hAnsi="宋体"/>
                <w:szCs w:val="21"/>
              </w:rPr>
            </w:pPr>
            <w:r>
              <w:rPr>
                <w:rFonts w:ascii="宋体" w:hAnsi="宋体"/>
                <w:szCs w:val="21"/>
              </w:rPr>
              <w:t>1</w:t>
            </w:r>
          </w:p>
        </w:tc>
        <w:tc>
          <w:tcPr>
            <w:tcW w:w="1705" w:type="dxa"/>
            <w:vAlign w:val="center"/>
          </w:tcPr>
          <w:p>
            <w:pPr>
              <w:snapToGrid w:val="0"/>
              <w:jc w:val="left"/>
              <w:rPr>
                <w:rFonts w:hint="default" w:ascii="宋体" w:hAnsi="宋体" w:eastAsia="宋体"/>
                <w:szCs w:val="21"/>
                <w:lang w:val="en-US" w:eastAsia="zh-CN"/>
              </w:rPr>
            </w:pPr>
            <w:r>
              <w:rPr>
                <w:rFonts w:hint="eastAsia" w:ascii="宋体" w:hAnsi="宋体"/>
                <w:szCs w:val="21"/>
                <w:lang w:val="en-US" w:eastAsia="zh-CN"/>
              </w:rPr>
              <w:t>VOC含量</w:t>
            </w:r>
          </w:p>
        </w:tc>
        <w:tc>
          <w:tcPr>
            <w:tcW w:w="1721" w:type="dxa"/>
            <w:vAlign w:val="center"/>
          </w:tcPr>
          <w:p>
            <w:pPr>
              <w:snapToGrid w:val="0"/>
              <w:jc w:val="center"/>
              <w:rPr>
                <w:rFonts w:hint="default" w:ascii="宋体" w:hAnsi="宋体" w:eastAsia="宋体"/>
                <w:szCs w:val="21"/>
                <w:lang w:val="en-US" w:eastAsia="zh-CN"/>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888" w:type="dxa"/>
          </w:tcPr>
          <w:p>
            <w:pPr>
              <w:jc w:val="center"/>
              <w:rPr>
                <w:rFonts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ascii="宋体" w:hAnsi="宋体"/>
                <w:szCs w:val="21"/>
              </w:rPr>
            </w:pPr>
            <w:r>
              <w:rPr>
                <w:rFonts w:ascii="宋体" w:hAnsi="宋体"/>
                <w:szCs w:val="21"/>
              </w:rPr>
              <w:t>2</w:t>
            </w:r>
          </w:p>
        </w:tc>
        <w:tc>
          <w:tcPr>
            <w:tcW w:w="1705" w:type="dxa"/>
            <w:vAlign w:val="center"/>
          </w:tcPr>
          <w:p>
            <w:pPr>
              <w:snapToGrid w:val="0"/>
              <w:rPr>
                <w:rFonts w:hint="default" w:ascii="宋体" w:hAnsi="宋体" w:eastAsia="宋体"/>
                <w:szCs w:val="21"/>
                <w:lang w:val="en-US" w:eastAsia="zh-CN"/>
              </w:rPr>
            </w:pPr>
            <w:r>
              <w:rPr>
                <w:rFonts w:hint="eastAsia" w:ascii="宋体" w:hAnsi="宋体"/>
                <w:szCs w:val="21"/>
                <w:lang w:eastAsia="zh-CN"/>
              </w:rPr>
              <w:t>苯系物</w:t>
            </w:r>
            <w:r>
              <w:rPr>
                <w:rFonts w:hint="eastAsia" w:ascii="宋体" w:hAnsi="宋体"/>
                <w:szCs w:val="21"/>
              </w:rPr>
              <w:t>总和</w:t>
            </w:r>
            <w:r>
              <w:rPr>
                <w:rFonts w:hint="eastAsia" w:ascii="宋体" w:hAnsi="宋体"/>
                <w:szCs w:val="21"/>
                <w:lang w:eastAsia="zh-CN"/>
              </w:rPr>
              <w:t>含量</w:t>
            </w:r>
            <w:r>
              <w:rPr>
                <w:rFonts w:hint="eastAsia" w:ascii="宋体" w:hAnsi="宋体"/>
                <w:szCs w:val="21"/>
                <w:lang w:val="en-US" w:eastAsia="zh-CN"/>
              </w:rPr>
              <w:t>[</w:t>
            </w:r>
            <w:r>
              <w:rPr>
                <w:rFonts w:hint="eastAsia" w:ascii="宋体" w:hAnsi="宋体"/>
                <w:szCs w:val="21"/>
                <w:lang w:eastAsia="zh-CN"/>
              </w:rPr>
              <w:t>限苯、甲苯、二甲苯（含乙苯）</w:t>
            </w:r>
            <w:r>
              <w:rPr>
                <w:rFonts w:hint="eastAsia" w:ascii="宋体" w:hAnsi="宋体"/>
                <w:szCs w:val="21"/>
                <w:lang w:val="en-US" w:eastAsia="zh-CN"/>
              </w:rPr>
              <w:t>]</w:t>
            </w:r>
          </w:p>
        </w:tc>
        <w:tc>
          <w:tcPr>
            <w:tcW w:w="1721"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888" w:type="dxa"/>
          </w:tcPr>
          <w:p>
            <w:pPr>
              <w:jc w:val="center"/>
              <w:rPr>
                <w:rFonts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ascii="宋体" w:hAnsi="宋体"/>
                <w:szCs w:val="21"/>
              </w:rPr>
            </w:pPr>
            <w:r>
              <w:rPr>
                <w:rFonts w:ascii="宋体" w:hAnsi="宋体"/>
                <w:szCs w:val="21"/>
              </w:rPr>
              <w:t>3</w:t>
            </w:r>
          </w:p>
        </w:tc>
        <w:tc>
          <w:tcPr>
            <w:tcW w:w="1705" w:type="dxa"/>
            <w:vAlign w:val="center"/>
          </w:tcPr>
          <w:p>
            <w:pPr>
              <w:snapToGrid w:val="0"/>
              <w:rPr>
                <w:rFonts w:hint="eastAsia" w:ascii="宋体" w:hAnsi="宋体" w:eastAsia="宋体"/>
                <w:szCs w:val="21"/>
                <w:lang w:eastAsia="zh-CN"/>
              </w:rPr>
            </w:pPr>
            <w:r>
              <w:rPr>
                <w:rFonts w:hint="eastAsia" w:ascii="宋体" w:hAnsi="宋体"/>
                <w:szCs w:val="21"/>
                <w:lang w:eastAsia="zh-CN"/>
              </w:rPr>
              <w:t>甲醛含量</w:t>
            </w:r>
          </w:p>
        </w:tc>
        <w:tc>
          <w:tcPr>
            <w:tcW w:w="1721"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888" w:type="dxa"/>
          </w:tcPr>
          <w:p>
            <w:pPr>
              <w:jc w:val="center"/>
              <w:rPr>
                <w:rFonts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1" w:type="dxa"/>
            <w:gridSpan w:val="6"/>
            <w:vAlign w:val="center"/>
          </w:tcPr>
          <w:p>
            <w:pPr>
              <w:widowControl/>
              <w:ind w:firstLine="420" w:firstLineChars="200"/>
              <w:rPr>
                <w:rFonts w:ascii="宋体" w:hAnsi="宋体"/>
                <w:szCs w:val="21"/>
              </w:rPr>
            </w:pPr>
            <w:r>
              <w:rPr>
                <w:rFonts w:ascii="宋体" w:hAnsi="宋体"/>
                <w:szCs w:val="21"/>
                <w:vertAlign w:val="superscript"/>
              </w:rPr>
              <w:t>a</w:t>
            </w:r>
            <w:r>
              <w:rPr>
                <w:rFonts w:ascii="宋体" w:hAnsi="宋体"/>
                <w:szCs w:val="21"/>
              </w:rPr>
              <w:t xml:space="preserve"> </w:t>
            </w:r>
            <w:r>
              <w:rPr>
                <w:rFonts w:hint="eastAsia" w:ascii="宋体" w:hAnsi="宋体"/>
                <w:szCs w:val="21"/>
              </w:rPr>
              <w:t>极重要质量项目。</w:t>
            </w:r>
          </w:p>
          <w:p>
            <w:pPr>
              <w:widowControl/>
              <w:ind w:firstLine="420" w:firstLineChars="200"/>
              <w:rPr>
                <w:rFonts w:ascii="宋体" w:hAnsi="宋体"/>
                <w:szCs w:val="21"/>
              </w:rPr>
            </w:pPr>
            <w:r>
              <w:rPr>
                <w:rFonts w:ascii="宋体" w:hAnsi="宋体"/>
                <w:szCs w:val="21"/>
                <w:vertAlign w:val="superscript"/>
              </w:rPr>
              <w:t>b</w:t>
            </w:r>
            <w:r>
              <w:rPr>
                <w:rFonts w:ascii="宋体" w:hAnsi="宋体"/>
                <w:szCs w:val="21"/>
              </w:rPr>
              <w:t xml:space="preserve"> </w:t>
            </w:r>
            <w:r>
              <w:rPr>
                <w:rFonts w:hint="eastAsia" w:ascii="宋体" w:hAnsi="宋体"/>
                <w:szCs w:val="21"/>
              </w:rPr>
              <w:t>重要质量项目。</w:t>
            </w:r>
          </w:p>
        </w:tc>
      </w:tr>
    </w:tbl>
    <w:p>
      <w:pPr>
        <w:spacing w:line="360" w:lineRule="auto"/>
        <w:jc w:val="center"/>
        <w:rPr>
          <w:rFonts w:hint="eastAsia" w:ascii="宋体" w:hAnsi="宋体"/>
          <w:szCs w:val="21"/>
        </w:rPr>
      </w:pPr>
      <w:r>
        <w:rPr>
          <w:rFonts w:hint="eastAsia" w:ascii="宋体" w:hAnsi="宋体"/>
          <w:szCs w:val="21"/>
        </w:rPr>
        <w:t>表</w:t>
      </w:r>
      <w:r>
        <w:rPr>
          <w:rFonts w:hint="eastAsia" w:ascii="宋体" w:hAnsi="宋体"/>
          <w:szCs w:val="21"/>
          <w:lang w:val="en-US" w:eastAsia="zh-CN"/>
        </w:rPr>
        <w:t>5</w:t>
      </w:r>
      <w:r>
        <w:rPr>
          <w:rFonts w:hint="eastAsia" w:ascii="宋体" w:hAnsi="宋体"/>
          <w:szCs w:val="21"/>
          <w:lang w:eastAsia="zh-CN"/>
        </w:rPr>
        <w:t>装饰板涂料</w:t>
      </w:r>
      <w:r>
        <w:rPr>
          <w:rFonts w:hint="eastAsia" w:ascii="宋体" w:hAnsi="宋体"/>
          <w:szCs w:val="21"/>
        </w:rPr>
        <w:t>检验项目及重要程度分类</w:t>
      </w:r>
    </w:p>
    <w:tbl>
      <w:tblPr>
        <w:tblStyle w:val="5"/>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05"/>
        <w:gridCol w:w="1721"/>
        <w:gridCol w:w="2068"/>
        <w:gridCol w:w="88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Merge w:val="restart"/>
            <w:vAlign w:val="center"/>
          </w:tcPr>
          <w:p>
            <w:pPr>
              <w:jc w:val="center"/>
              <w:rPr>
                <w:rFonts w:ascii="宋体" w:hAnsi="宋体"/>
                <w:szCs w:val="21"/>
              </w:rPr>
            </w:pPr>
            <w:r>
              <w:rPr>
                <w:rFonts w:hint="eastAsia" w:ascii="宋体" w:hAnsi="宋体"/>
                <w:szCs w:val="21"/>
              </w:rPr>
              <w:t>序号</w:t>
            </w:r>
          </w:p>
        </w:tc>
        <w:tc>
          <w:tcPr>
            <w:tcW w:w="1705" w:type="dxa"/>
            <w:vMerge w:val="restart"/>
            <w:vAlign w:val="center"/>
          </w:tcPr>
          <w:p>
            <w:pPr>
              <w:jc w:val="center"/>
              <w:rPr>
                <w:rFonts w:ascii="宋体" w:hAnsi="宋体"/>
                <w:szCs w:val="21"/>
              </w:rPr>
            </w:pPr>
            <w:r>
              <w:rPr>
                <w:rFonts w:hint="eastAsia" w:ascii="宋体" w:hAnsi="宋体"/>
                <w:szCs w:val="21"/>
              </w:rPr>
              <w:t>检验项目</w:t>
            </w:r>
          </w:p>
        </w:tc>
        <w:tc>
          <w:tcPr>
            <w:tcW w:w="1721" w:type="dxa"/>
            <w:vMerge w:val="restart"/>
            <w:vAlign w:val="center"/>
          </w:tcPr>
          <w:p>
            <w:pPr>
              <w:jc w:val="center"/>
              <w:rPr>
                <w:rFonts w:ascii="宋体" w:hAnsi="宋体"/>
                <w:szCs w:val="21"/>
              </w:rPr>
            </w:pPr>
            <w:r>
              <w:rPr>
                <w:rFonts w:hint="eastAsia" w:ascii="宋体" w:hAnsi="宋体"/>
                <w:szCs w:val="21"/>
              </w:rPr>
              <w:t>依据标准</w:t>
            </w:r>
          </w:p>
        </w:tc>
        <w:tc>
          <w:tcPr>
            <w:tcW w:w="2068" w:type="dxa"/>
            <w:vMerge w:val="restart"/>
            <w:vAlign w:val="center"/>
          </w:tcPr>
          <w:p>
            <w:pPr>
              <w:jc w:val="center"/>
              <w:rPr>
                <w:rFonts w:ascii="宋体" w:hAnsi="宋体"/>
                <w:szCs w:val="21"/>
              </w:rPr>
            </w:pPr>
            <w:r>
              <w:rPr>
                <w:rFonts w:hint="eastAsia" w:ascii="宋体" w:hAnsi="宋体"/>
                <w:szCs w:val="21"/>
              </w:rPr>
              <w:t>检测方法</w:t>
            </w:r>
          </w:p>
        </w:tc>
        <w:tc>
          <w:tcPr>
            <w:tcW w:w="1914" w:type="dxa"/>
            <w:gridSpan w:val="2"/>
            <w:vAlign w:val="center"/>
          </w:tcPr>
          <w:p>
            <w:pPr>
              <w:jc w:val="center"/>
              <w:rPr>
                <w:rFonts w:ascii="宋体" w:hAnsi="宋体"/>
                <w:szCs w:val="21"/>
              </w:rPr>
            </w:pPr>
            <w:r>
              <w:rPr>
                <w:rFonts w:hint="eastAsia" w:ascii="宋体" w:hAnsi="宋体"/>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21" w:type="dxa"/>
            <w:vMerge w:val="continue"/>
            <w:vAlign w:val="center"/>
          </w:tcPr>
          <w:p>
            <w:pPr>
              <w:jc w:val="center"/>
              <w:rPr>
                <w:rFonts w:ascii="宋体" w:hAnsi="宋体"/>
                <w:szCs w:val="21"/>
              </w:rPr>
            </w:pPr>
          </w:p>
        </w:tc>
        <w:tc>
          <w:tcPr>
            <w:tcW w:w="2068" w:type="dxa"/>
            <w:vMerge w:val="continue"/>
            <w:vAlign w:val="center"/>
          </w:tcPr>
          <w:p>
            <w:pPr>
              <w:jc w:val="center"/>
              <w:rPr>
                <w:rFonts w:ascii="宋体" w:hAnsi="宋体"/>
                <w:szCs w:val="21"/>
              </w:rPr>
            </w:pPr>
          </w:p>
        </w:tc>
        <w:tc>
          <w:tcPr>
            <w:tcW w:w="888" w:type="dxa"/>
            <w:vAlign w:val="center"/>
          </w:tcPr>
          <w:p>
            <w:pPr>
              <w:jc w:val="center"/>
              <w:rPr>
                <w:rFonts w:ascii="宋体" w:hAnsi="宋体"/>
                <w:szCs w:val="21"/>
                <w:vertAlign w:val="superscript"/>
              </w:rPr>
            </w:pPr>
            <w:r>
              <w:rPr>
                <w:rFonts w:ascii="宋体" w:hAnsi="宋体"/>
                <w:szCs w:val="21"/>
              </w:rPr>
              <w:t>A</w:t>
            </w:r>
            <w:r>
              <w:rPr>
                <w:rFonts w:hint="eastAsia" w:ascii="宋体" w:hAnsi="宋体"/>
                <w:szCs w:val="21"/>
              </w:rPr>
              <w:t>类</w:t>
            </w:r>
            <w:r>
              <w:rPr>
                <w:rFonts w:ascii="宋体" w:hAnsi="宋体"/>
                <w:szCs w:val="21"/>
                <w:vertAlign w:val="superscript"/>
              </w:rPr>
              <w:t>a</w:t>
            </w:r>
          </w:p>
        </w:tc>
        <w:tc>
          <w:tcPr>
            <w:tcW w:w="1026" w:type="dxa"/>
            <w:vAlign w:val="center"/>
          </w:tcPr>
          <w:p>
            <w:pPr>
              <w:widowControl/>
              <w:jc w:val="center"/>
              <w:rPr>
                <w:rFonts w:ascii="宋体" w:hAnsi="宋体"/>
                <w:szCs w:val="21"/>
              </w:rPr>
            </w:pPr>
            <w:r>
              <w:rPr>
                <w:rFonts w:ascii="宋体" w:hAnsi="宋体"/>
                <w:szCs w:val="21"/>
              </w:rPr>
              <w:t>B</w:t>
            </w:r>
            <w:r>
              <w:rPr>
                <w:rFonts w:hint="eastAsia" w:ascii="宋体" w:hAnsi="宋体"/>
                <w:szCs w:val="21"/>
              </w:rPr>
              <w:t>类</w:t>
            </w:r>
            <w:r>
              <w:rPr>
                <w:rFonts w:ascii="宋体" w:hAnsi="宋体"/>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ascii="宋体" w:hAnsi="宋体"/>
                <w:szCs w:val="21"/>
              </w:rPr>
            </w:pPr>
            <w:r>
              <w:rPr>
                <w:rFonts w:ascii="宋体" w:hAnsi="宋体"/>
                <w:szCs w:val="21"/>
              </w:rPr>
              <w:t>1</w:t>
            </w:r>
          </w:p>
        </w:tc>
        <w:tc>
          <w:tcPr>
            <w:tcW w:w="1705" w:type="dxa"/>
            <w:vAlign w:val="center"/>
          </w:tcPr>
          <w:p>
            <w:pPr>
              <w:snapToGrid w:val="0"/>
              <w:jc w:val="left"/>
              <w:rPr>
                <w:rFonts w:hint="default" w:ascii="宋体" w:hAnsi="宋体" w:eastAsia="宋体"/>
                <w:szCs w:val="21"/>
                <w:lang w:val="en-US" w:eastAsia="zh-CN"/>
              </w:rPr>
            </w:pPr>
            <w:r>
              <w:rPr>
                <w:rFonts w:hint="eastAsia" w:ascii="宋体" w:hAnsi="宋体"/>
                <w:szCs w:val="21"/>
                <w:lang w:val="en-US" w:eastAsia="zh-CN"/>
              </w:rPr>
              <w:t>VOC含量</w:t>
            </w:r>
          </w:p>
        </w:tc>
        <w:tc>
          <w:tcPr>
            <w:tcW w:w="1721" w:type="dxa"/>
            <w:vAlign w:val="center"/>
          </w:tcPr>
          <w:p>
            <w:pPr>
              <w:snapToGrid w:val="0"/>
              <w:jc w:val="center"/>
              <w:rPr>
                <w:rFonts w:hint="default" w:ascii="宋体" w:hAnsi="宋体" w:eastAsia="宋体"/>
                <w:szCs w:val="21"/>
                <w:lang w:val="en-US" w:eastAsia="zh-CN"/>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888" w:type="dxa"/>
          </w:tcPr>
          <w:p>
            <w:pPr>
              <w:jc w:val="center"/>
              <w:rPr>
                <w:rFonts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hint="eastAsia" w:ascii="宋体" w:hAnsi="宋体" w:eastAsia="宋体"/>
                <w:szCs w:val="21"/>
                <w:lang w:eastAsia="zh-CN"/>
              </w:rPr>
            </w:pPr>
            <w:r>
              <w:rPr>
                <w:rFonts w:hint="eastAsia" w:ascii="宋体" w:hAnsi="宋体"/>
                <w:szCs w:val="21"/>
                <w:lang w:val="en-US" w:eastAsia="zh-CN"/>
              </w:rPr>
              <w:t>2</w:t>
            </w:r>
          </w:p>
        </w:tc>
        <w:tc>
          <w:tcPr>
            <w:tcW w:w="1705" w:type="dxa"/>
            <w:vAlign w:val="center"/>
          </w:tcPr>
          <w:p>
            <w:pPr>
              <w:snapToGrid w:val="0"/>
              <w:rPr>
                <w:rFonts w:hint="eastAsia" w:ascii="宋体" w:hAnsi="宋体" w:eastAsia="宋体"/>
                <w:szCs w:val="21"/>
                <w:lang w:eastAsia="zh-CN"/>
              </w:rPr>
            </w:pPr>
            <w:r>
              <w:rPr>
                <w:rFonts w:hint="eastAsia" w:ascii="宋体" w:hAnsi="宋体"/>
                <w:szCs w:val="21"/>
                <w:lang w:eastAsia="zh-CN"/>
              </w:rPr>
              <w:t>甲醛含量</w:t>
            </w:r>
          </w:p>
        </w:tc>
        <w:tc>
          <w:tcPr>
            <w:tcW w:w="1721"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hint="default" w:ascii="宋体" w:hAnsi="宋体"/>
                <w:szCs w:val="21"/>
                <w:lang w:val="en-US"/>
              </w:rPr>
            </w:pPr>
            <w:r>
              <w:rPr>
                <w:rFonts w:ascii="宋体" w:hAnsi="宋体"/>
                <w:szCs w:val="21"/>
              </w:rPr>
              <w:t>GB 18582</w:t>
            </w:r>
            <w:r>
              <w:rPr>
                <w:rFonts w:hint="eastAsia" w:ascii="宋体" w:hAnsi="宋体"/>
                <w:szCs w:val="21"/>
                <w:lang w:val="en-US" w:eastAsia="zh-CN"/>
              </w:rPr>
              <w:t>-2020</w:t>
            </w:r>
          </w:p>
        </w:tc>
        <w:tc>
          <w:tcPr>
            <w:tcW w:w="888" w:type="dxa"/>
          </w:tcPr>
          <w:p>
            <w:pPr>
              <w:jc w:val="center"/>
              <w:rPr>
                <w:rFonts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hint="default" w:ascii="宋体" w:hAnsi="宋体"/>
                <w:szCs w:val="21"/>
                <w:lang w:val="en-US" w:eastAsia="zh-CN"/>
              </w:rPr>
            </w:pPr>
            <w:r>
              <w:rPr>
                <w:rFonts w:hint="eastAsia" w:ascii="宋体" w:hAnsi="宋体"/>
                <w:szCs w:val="21"/>
                <w:lang w:val="en-US" w:eastAsia="zh-CN"/>
              </w:rPr>
              <w:t>3</w:t>
            </w:r>
          </w:p>
        </w:tc>
        <w:tc>
          <w:tcPr>
            <w:tcW w:w="1705" w:type="dxa"/>
            <w:vAlign w:val="center"/>
          </w:tcPr>
          <w:p>
            <w:pPr>
              <w:snapToGrid w:val="0"/>
              <w:rPr>
                <w:rFonts w:hint="eastAsia" w:ascii="宋体" w:hAnsi="宋体"/>
                <w:szCs w:val="21"/>
                <w:lang w:eastAsia="zh-CN"/>
              </w:rPr>
            </w:pPr>
            <w:r>
              <w:rPr>
                <w:rFonts w:hint="eastAsia" w:ascii="宋体" w:hAnsi="宋体"/>
                <w:szCs w:val="21"/>
                <w:lang w:eastAsia="zh-CN"/>
              </w:rPr>
              <w:t>苯含量</w:t>
            </w:r>
          </w:p>
        </w:tc>
        <w:tc>
          <w:tcPr>
            <w:tcW w:w="1721" w:type="dxa"/>
            <w:vAlign w:val="center"/>
          </w:tcPr>
          <w:p>
            <w:pPr>
              <w:snapToGrid w:val="0"/>
              <w:jc w:val="center"/>
              <w:rPr>
                <w:rFonts w:ascii="宋体" w:hAnsi="宋体"/>
                <w:szCs w:val="21"/>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ascii="宋体" w:hAnsi="宋体"/>
                <w:szCs w:val="21"/>
              </w:rPr>
            </w:pPr>
            <w:r>
              <w:rPr>
                <w:rFonts w:ascii="宋体" w:hAnsi="宋体"/>
                <w:szCs w:val="21"/>
              </w:rPr>
              <w:t>GB 18582</w:t>
            </w:r>
            <w:r>
              <w:rPr>
                <w:rFonts w:hint="eastAsia" w:ascii="宋体" w:hAnsi="宋体"/>
                <w:szCs w:val="21"/>
                <w:lang w:val="en-US" w:eastAsia="zh-CN"/>
              </w:rPr>
              <w:t>-2020</w:t>
            </w:r>
          </w:p>
        </w:tc>
        <w:tc>
          <w:tcPr>
            <w:tcW w:w="888" w:type="dxa"/>
            <w:vAlign w:val="top"/>
          </w:tcPr>
          <w:p>
            <w:pPr>
              <w:jc w:val="center"/>
              <w:rPr>
                <w:rFonts w:hint="eastAsia"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vAlign w:val="center"/>
          </w:tcPr>
          <w:p>
            <w:pPr>
              <w:snapToGrid w:val="0"/>
              <w:jc w:val="center"/>
              <w:rPr>
                <w:rFonts w:hint="default" w:ascii="宋体" w:hAnsi="宋体"/>
                <w:szCs w:val="21"/>
                <w:lang w:val="en-US" w:eastAsia="zh-CN"/>
              </w:rPr>
            </w:pPr>
            <w:r>
              <w:rPr>
                <w:rFonts w:hint="eastAsia" w:ascii="宋体" w:hAnsi="宋体"/>
                <w:szCs w:val="21"/>
                <w:lang w:val="en-US" w:eastAsia="zh-CN"/>
              </w:rPr>
              <w:t>4</w:t>
            </w:r>
          </w:p>
        </w:tc>
        <w:tc>
          <w:tcPr>
            <w:tcW w:w="1705" w:type="dxa"/>
            <w:vAlign w:val="center"/>
          </w:tcPr>
          <w:p>
            <w:pPr>
              <w:snapToGrid w:val="0"/>
              <w:rPr>
                <w:rFonts w:hint="eastAsia" w:ascii="宋体" w:hAnsi="宋体"/>
                <w:szCs w:val="21"/>
                <w:lang w:eastAsia="zh-CN"/>
              </w:rPr>
            </w:pPr>
            <w:r>
              <w:rPr>
                <w:rFonts w:hint="eastAsia" w:ascii="宋体" w:hAnsi="宋体"/>
                <w:szCs w:val="21"/>
                <w:lang w:eastAsia="zh-CN"/>
              </w:rPr>
              <w:t>甲苯与二甲苯（含乙苯）总和含量</w:t>
            </w:r>
          </w:p>
        </w:tc>
        <w:tc>
          <w:tcPr>
            <w:tcW w:w="1721" w:type="dxa"/>
            <w:vAlign w:val="center"/>
          </w:tcPr>
          <w:p>
            <w:pPr>
              <w:snapToGrid w:val="0"/>
              <w:jc w:val="center"/>
              <w:rPr>
                <w:rFonts w:ascii="宋体" w:hAnsi="宋体"/>
                <w:szCs w:val="21"/>
              </w:rPr>
            </w:pPr>
            <w:r>
              <w:rPr>
                <w:rFonts w:ascii="宋体" w:hAnsi="宋体"/>
                <w:szCs w:val="21"/>
              </w:rPr>
              <w:t>GB 18582</w:t>
            </w:r>
            <w:r>
              <w:rPr>
                <w:rFonts w:hint="eastAsia" w:ascii="宋体" w:hAnsi="宋体"/>
                <w:szCs w:val="21"/>
                <w:lang w:val="en-US" w:eastAsia="zh-CN"/>
              </w:rPr>
              <w:t>-2020</w:t>
            </w:r>
          </w:p>
        </w:tc>
        <w:tc>
          <w:tcPr>
            <w:tcW w:w="2068" w:type="dxa"/>
            <w:vAlign w:val="center"/>
          </w:tcPr>
          <w:p>
            <w:pPr>
              <w:snapToGrid w:val="0"/>
              <w:jc w:val="center"/>
              <w:rPr>
                <w:rFonts w:ascii="宋体" w:hAnsi="宋体"/>
                <w:szCs w:val="21"/>
              </w:rPr>
            </w:pPr>
            <w:r>
              <w:rPr>
                <w:rFonts w:ascii="宋体" w:hAnsi="宋体"/>
                <w:szCs w:val="21"/>
              </w:rPr>
              <w:t>GB 18582</w:t>
            </w:r>
            <w:r>
              <w:rPr>
                <w:rFonts w:hint="eastAsia" w:ascii="宋体" w:hAnsi="宋体"/>
                <w:szCs w:val="21"/>
                <w:lang w:val="en-US" w:eastAsia="zh-CN"/>
              </w:rPr>
              <w:t>-2020</w:t>
            </w:r>
          </w:p>
        </w:tc>
        <w:tc>
          <w:tcPr>
            <w:tcW w:w="888" w:type="dxa"/>
            <w:vAlign w:val="top"/>
          </w:tcPr>
          <w:p>
            <w:pPr>
              <w:jc w:val="center"/>
              <w:rPr>
                <w:rFonts w:hint="eastAsia" w:ascii="宋体" w:hAnsi="宋体"/>
                <w:szCs w:val="21"/>
              </w:rPr>
            </w:pPr>
            <w:r>
              <w:rPr>
                <w:rFonts w:hint="eastAsia" w:ascii="宋体" w:hAnsi="宋体"/>
                <w:szCs w:val="21"/>
              </w:rPr>
              <w:t>●</w:t>
            </w:r>
          </w:p>
        </w:tc>
        <w:tc>
          <w:tcPr>
            <w:tcW w:w="1026"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1" w:type="dxa"/>
            <w:gridSpan w:val="6"/>
            <w:vAlign w:val="center"/>
          </w:tcPr>
          <w:p>
            <w:pPr>
              <w:widowControl/>
              <w:ind w:firstLine="420" w:firstLineChars="200"/>
              <w:rPr>
                <w:rFonts w:ascii="宋体" w:hAnsi="宋体"/>
                <w:szCs w:val="21"/>
              </w:rPr>
            </w:pPr>
            <w:r>
              <w:rPr>
                <w:rFonts w:ascii="宋体" w:hAnsi="宋体"/>
                <w:szCs w:val="21"/>
                <w:vertAlign w:val="superscript"/>
              </w:rPr>
              <w:t>a</w:t>
            </w:r>
            <w:r>
              <w:rPr>
                <w:rFonts w:ascii="宋体" w:hAnsi="宋体"/>
                <w:szCs w:val="21"/>
              </w:rPr>
              <w:t xml:space="preserve"> </w:t>
            </w:r>
            <w:r>
              <w:rPr>
                <w:rFonts w:hint="eastAsia" w:ascii="宋体" w:hAnsi="宋体"/>
                <w:szCs w:val="21"/>
              </w:rPr>
              <w:t>极重要质量项目。</w:t>
            </w:r>
          </w:p>
          <w:p>
            <w:pPr>
              <w:widowControl/>
              <w:ind w:firstLine="420" w:firstLineChars="200"/>
              <w:rPr>
                <w:rFonts w:ascii="宋体" w:hAnsi="宋体"/>
                <w:szCs w:val="21"/>
              </w:rPr>
            </w:pPr>
            <w:r>
              <w:rPr>
                <w:rFonts w:ascii="宋体" w:hAnsi="宋体"/>
                <w:szCs w:val="21"/>
                <w:vertAlign w:val="superscript"/>
              </w:rPr>
              <w:t>b</w:t>
            </w:r>
            <w:r>
              <w:rPr>
                <w:rFonts w:ascii="宋体" w:hAnsi="宋体"/>
                <w:szCs w:val="21"/>
              </w:rPr>
              <w:t xml:space="preserve"> </w:t>
            </w:r>
            <w:r>
              <w:rPr>
                <w:rFonts w:hint="eastAsia" w:ascii="宋体" w:hAnsi="宋体"/>
                <w:szCs w:val="21"/>
              </w:rPr>
              <w:t>重要质量项目。</w:t>
            </w:r>
          </w:p>
        </w:tc>
      </w:tr>
    </w:tbl>
    <w:p>
      <w:pPr>
        <w:snapToGrid w:val="0"/>
        <w:spacing w:line="360" w:lineRule="auto"/>
        <w:rPr>
          <w:rFonts w:ascii="宋体"/>
          <w:sz w:val="18"/>
          <w:szCs w:val="18"/>
        </w:rPr>
      </w:pPr>
      <w:r>
        <w:rPr>
          <w:rFonts w:hint="eastAsia" w:ascii="宋体" w:hAnsi="宋体"/>
          <w:sz w:val="18"/>
          <w:szCs w:val="18"/>
        </w:rPr>
        <w:t>注：①极重要质量项目是指直接涉及人体健康、使用安全的指标；重要质量项目是指产品涉及关键性能或特征值的指标。</w:t>
      </w:r>
    </w:p>
    <w:p>
      <w:pPr>
        <w:pStyle w:val="2"/>
        <w:adjustRightInd w:val="0"/>
        <w:snapToGrid w:val="0"/>
        <w:spacing w:line="360" w:lineRule="auto"/>
        <w:rPr>
          <w:rFonts w:hAnsi="宋体"/>
          <w:szCs w:val="21"/>
        </w:rPr>
      </w:pPr>
      <w:r>
        <w:rPr>
          <w:rFonts w:hAnsi="宋体"/>
          <w:sz w:val="18"/>
          <w:szCs w:val="18"/>
        </w:rPr>
        <w:t xml:space="preserve">    </w:t>
      </w:r>
      <w:r>
        <w:rPr>
          <w:rFonts w:hint="eastAsia" w:hAnsi="宋体"/>
          <w:sz w:val="18"/>
          <w:szCs w:val="18"/>
        </w:rPr>
        <w:t>②上表所列检验项目是有关法律法规、标准等规定的，重点涉及健康、安全以及消费者、有关组织反映有质量问题的重要项目。</w:t>
      </w:r>
    </w:p>
    <w:p>
      <w:pPr>
        <w:pStyle w:val="2"/>
        <w:adjustRightInd w:val="0"/>
        <w:snapToGrid w:val="0"/>
        <w:spacing w:line="360" w:lineRule="auto"/>
        <w:rPr>
          <w:rFonts w:hAnsi="宋体"/>
          <w:szCs w:val="21"/>
        </w:rPr>
      </w:pPr>
      <w:r>
        <w:rPr>
          <w:rFonts w:hAnsi="宋体"/>
          <w:szCs w:val="21"/>
        </w:rPr>
        <w:t>7.</w:t>
      </w:r>
      <w:r>
        <w:rPr>
          <w:rFonts w:hint="eastAsia" w:hAnsi="宋体"/>
          <w:szCs w:val="21"/>
          <w:lang w:val="en-US" w:eastAsia="zh-CN"/>
        </w:rPr>
        <w:t>1.</w:t>
      </w:r>
      <w:r>
        <w:rPr>
          <w:rFonts w:hAnsi="宋体"/>
          <w:szCs w:val="21"/>
        </w:rPr>
        <w:t>2</w:t>
      </w:r>
      <w:r>
        <w:rPr>
          <w:rFonts w:hint="eastAsia" w:hAnsi="宋体"/>
          <w:szCs w:val="21"/>
        </w:rPr>
        <w:t>检验应注意的问题</w:t>
      </w:r>
    </w:p>
    <w:p>
      <w:pPr>
        <w:pStyle w:val="2"/>
        <w:adjustRightInd w:val="0"/>
        <w:snapToGrid w:val="0"/>
        <w:spacing w:line="360" w:lineRule="auto"/>
        <w:rPr>
          <w:rFonts w:hAnsi="宋体"/>
          <w:szCs w:val="21"/>
        </w:rPr>
      </w:pPr>
      <w:r>
        <w:rPr>
          <w:rFonts w:hAnsi="宋体"/>
          <w:szCs w:val="21"/>
        </w:rPr>
        <w:t>7.</w:t>
      </w:r>
      <w:r>
        <w:rPr>
          <w:rFonts w:hint="eastAsia" w:hAnsi="宋体"/>
          <w:szCs w:val="21"/>
          <w:lang w:val="en-US" w:eastAsia="zh-CN"/>
        </w:rPr>
        <w:t>1.</w:t>
      </w:r>
      <w:r>
        <w:rPr>
          <w:rFonts w:hAnsi="宋体"/>
          <w:szCs w:val="21"/>
        </w:rPr>
        <w:t>2.1</w:t>
      </w:r>
      <w:r>
        <w:rPr>
          <w:rFonts w:hint="eastAsia" w:hAnsi="宋体"/>
          <w:szCs w:val="21"/>
        </w:rPr>
        <w:t>样品开启后宜</w:t>
      </w:r>
      <w:r>
        <w:rPr>
          <w:rFonts w:hint="eastAsia" w:hAnsi="宋体"/>
          <w:szCs w:val="21"/>
          <w:lang w:eastAsia="zh-CN"/>
        </w:rPr>
        <w:t>尽快</w:t>
      </w:r>
      <w:r>
        <w:rPr>
          <w:rFonts w:hint="eastAsia" w:hAnsi="宋体"/>
          <w:szCs w:val="21"/>
        </w:rPr>
        <w:t>进行</w:t>
      </w:r>
      <w:r>
        <w:rPr>
          <w:rFonts w:hint="eastAsia" w:ascii="宋体" w:hAnsi="宋体"/>
          <w:szCs w:val="21"/>
          <w:lang w:val="en-US" w:eastAsia="zh-CN"/>
        </w:rPr>
        <w:t>VOC含量</w:t>
      </w:r>
      <w:r>
        <w:rPr>
          <w:rFonts w:hint="eastAsia" w:hAnsi="宋体"/>
          <w:szCs w:val="21"/>
        </w:rPr>
        <w:t>、</w:t>
      </w:r>
      <w:r>
        <w:rPr>
          <w:rFonts w:hint="eastAsia" w:ascii="宋体" w:hAnsi="宋体"/>
          <w:szCs w:val="21"/>
          <w:lang w:eastAsia="zh-CN"/>
        </w:rPr>
        <w:t>苯系物</w:t>
      </w:r>
      <w:r>
        <w:rPr>
          <w:rFonts w:hint="eastAsia" w:ascii="宋体" w:hAnsi="宋体"/>
          <w:szCs w:val="21"/>
        </w:rPr>
        <w:t>总和</w:t>
      </w:r>
      <w:r>
        <w:rPr>
          <w:rFonts w:hint="eastAsia" w:ascii="宋体" w:hAnsi="宋体"/>
          <w:szCs w:val="21"/>
          <w:lang w:eastAsia="zh-CN"/>
        </w:rPr>
        <w:t>含量</w:t>
      </w:r>
      <w:r>
        <w:rPr>
          <w:rFonts w:hint="eastAsia" w:hAnsi="宋体"/>
          <w:szCs w:val="21"/>
        </w:rPr>
        <w:t>、</w:t>
      </w:r>
      <w:r>
        <w:rPr>
          <w:rFonts w:hint="eastAsia" w:ascii="宋体" w:hAnsi="宋体"/>
          <w:szCs w:val="21"/>
          <w:lang w:eastAsia="zh-CN"/>
        </w:rPr>
        <w:t>甲醛含量</w:t>
      </w:r>
      <w:r>
        <w:rPr>
          <w:rFonts w:hint="eastAsia" w:hAnsi="宋体"/>
          <w:szCs w:val="21"/>
        </w:rPr>
        <w:t>项目检测。</w:t>
      </w:r>
    </w:p>
    <w:p>
      <w:pPr>
        <w:pStyle w:val="2"/>
        <w:adjustRightInd w:val="0"/>
        <w:snapToGrid w:val="0"/>
        <w:spacing w:line="360" w:lineRule="auto"/>
        <w:rPr>
          <w:rFonts w:hAnsi="宋体"/>
          <w:szCs w:val="21"/>
        </w:rPr>
      </w:pPr>
      <w:r>
        <w:rPr>
          <w:rFonts w:hAnsi="宋体"/>
          <w:szCs w:val="21"/>
        </w:rPr>
        <w:t>7.</w:t>
      </w:r>
      <w:r>
        <w:rPr>
          <w:rFonts w:hint="eastAsia" w:hAnsi="宋体"/>
          <w:szCs w:val="21"/>
          <w:lang w:val="en-US" w:eastAsia="zh-CN"/>
        </w:rPr>
        <w:t>1.</w:t>
      </w:r>
      <w:r>
        <w:rPr>
          <w:rFonts w:hAnsi="宋体"/>
          <w:szCs w:val="21"/>
        </w:rPr>
        <w:t xml:space="preserve">2.2 </w:t>
      </w:r>
      <w:r>
        <w:rPr>
          <w:rFonts w:hint="eastAsia" w:hAnsi="宋体"/>
          <w:szCs w:val="21"/>
          <w:lang w:eastAsia="zh-CN"/>
        </w:rPr>
        <w:t>样品打开后应立即进行搅拌、取样，取样结束后及时装入密闭的容器中在适当的贮存条件下贮存</w:t>
      </w:r>
      <w:r>
        <w:rPr>
          <w:rFonts w:hint="eastAsia" w:hAnsi="宋体"/>
          <w:szCs w:val="21"/>
        </w:rPr>
        <w:t>。</w:t>
      </w:r>
    </w:p>
    <w:p>
      <w:pPr>
        <w:pStyle w:val="2"/>
        <w:adjustRightInd w:val="0"/>
        <w:snapToGrid w:val="0"/>
        <w:spacing w:line="360" w:lineRule="auto"/>
        <w:rPr>
          <w:rFonts w:hAnsi="宋体"/>
          <w:szCs w:val="21"/>
        </w:rPr>
      </w:pPr>
      <w:r>
        <w:rPr>
          <w:rFonts w:hAnsi="宋体"/>
          <w:szCs w:val="21"/>
        </w:rPr>
        <w:t>7.</w:t>
      </w:r>
      <w:r>
        <w:rPr>
          <w:rFonts w:hint="eastAsia" w:hAnsi="宋体"/>
          <w:szCs w:val="21"/>
          <w:lang w:val="en-US" w:eastAsia="zh-CN"/>
        </w:rPr>
        <w:t>1.</w:t>
      </w:r>
      <w:r>
        <w:rPr>
          <w:rFonts w:hAnsi="宋体"/>
          <w:szCs w:val="21"/>
        </w:rPr>
        <w:t>2.3</w:t>
      </w:r>
      <w:r>
        <w:rPr>
          <w:rFonts w:hint="eastAsia" w:hAnsi="宋体"/>
          <w:szCs w:val="21"/>
        </w:rPr>
        <w:t>腻子产品有害物质限量按照</w:t>
      </w:r>
      <w:r>
        <w:rPr>
          <w:rFonts w:hAnsi="宋体"/>
          <w:szCs w:val="21"/>
        </w:rPr>
        <w:t>GB 18582-20</w:t>
      </w:r>
      <w:r>
        <w:rPr>
          <w:rFonts w:hint="eastAsia" w:hAnsi="宋体"/>
          <w:szCs w:val="21"/>
          <w:lang w:val="en-US" w:eastAsia="zh-CN"/>
        </w:rPr>
        <w:t>20</w:t>
      </w:r>
      <w:r>
        <w:rPr>
          <w:rFonts w:hint="eastAsia" w:hAnsi="宋体"/>
          <w:szCs w:val="21"/>
        </w:rPr>
        <w:t>进行检测。测试时应按照抽样单上注明其施工时和水的混合比例进行。</w:t>
      </w:r>
      <w:r>
        <w:rPr>
          <w:rFonts w:hint="eastAsia" w:hAnsi="宋体"/>
          <w:szCs w:val="21"/>
          <w:u w:val="none"/>
        </w:rPr>
        <w:t>在流通领域抽样时如无法确认以上信息可按照粉：水</w:t>
      </w:r>
      <w:r>
        <w:rPr>
          <w:rFonts w:hAnsi="宋体"/>
          <w:szCs w:val="21"/>
          <w:u w:val="none"/>
        </w:rPr>
        <w:t>=3:1</w:t>
      </w:r>
      <w:r>
        <w:rPr>
          <w:rFonts w:hint="eastAsia" w:hAnsi="宋体"/>
          <w:szCs w:val="21"/>
          <w:u w:val="none"/>
        </w:rPr>
        <w:t>（质量比）进行。</w:t>
      </w:r>
    </w:p>
    <w:p>
      <w:pPr>
        <w:pStyle w:val="2"/>
        <w:adjustRightInd w:val="0"/>
        <w:snapToGrid w:val="0"/>
        <w:spacing w:line="360" w:lineRule="auto"/>
        <w:rPr>
          <w:rFonts w:hint="default" w:hAnsi="宋体" w:eastAsia="宋体"/>
          <w:lang w:val="en-US" w:eastAsia="zh-CN"/>
        </w:rPr>
      </w:pPr>
      <w:r>
        <w:rPr>
          <w:rFonts w:hint="eastAsia" w:hAnsi="宋体"/>
          <w:lang w:val="en-US" w:eastAsia="zh-CN"/>
        </w:rPr>
        <w:t xml:space="preserve">7.2 </w:t>
      </w:r>
      <w:r>
        <w:rPr>
          <w:rFonts w:hint="eastAsia" w:ascii="宋体" w:hAnsi="宋体" w:cs="宋体"/>
        </w:rPr>
        <w:t>溶剂型</w:t>
      </w:r>
      <w:r>
        <w:rPr>
          <w:rFonts w:hint="eastAsia" w:ascii="宋体" w:hAnsi="宋体" w:cs="宋体"/>
          <w:lang w:eastAsia="zh-CN"/>
        </w:rPr>
        <w:t>木器</w:t>
      </w:r>
      <w:r>
        <w:rPr>
          <w:rFonts w:hint="eastAsia" w:ascii="宋体" w:hAnsi="宋体" w:cs="宋体"/>
        </w:rPr>
        <w:t>涂料</w:t>
      </w:r>
    </w:p>
    <w:p>
      <w:pPr>
        <w:pStyle w:val="2"/>
        <w:adjustRightInd w:val="0"/>
        <w:snapToGrid w:val="0"/>
        <w:spacing w:line="360" w:lineRule="auto"/>
        <w:rPr>
          <w:rFonts w:ascii="宋体"/>
        </w:rPr>
      </w:pPr>
      <w:r>
        <w:rPr>
          <w:rFonts w:hAnsi="宋体"/>
        </w:rPr>
        <w:t>7.</w:t>
      </w:r>
      <w:r>
        <w:rPr>
          <w:rFonts w:hint="eastAsia" w:hAnsi="宋体"/>
          <w:lang w:val="en-US" w:eastAsia="zh-CN"/>
        </w:rPr>
        <w:t>2.</w:t>
      </w:r>
      <w:r>
        <w:rPr>
          <w:rFonts w:hAnsi="宋体"/>
        </w:rPr>
        <w:t>1</w:t>
      </w:r>
      <w:r>
        <w:rPr>
          <w:rFonts w:hint="eastAsia" w:hAnsi="宋体"/>
        </w:rPr>
        <w:t>检验项目及重要程度分类。</w:t>
      </w:r>
    </w:p>
    <w:p>
      <w:pPr>
        <w:snapToGrid w:val="0"/>
        <w:spacing w:line="360" w:lineRule="auto"/>
        <w:jc w:val="center"/>
        <w:rPr>
          <w:rFonts w:ascii="宋体"/>
        </w:rPr>
      </w:pPr>
      <w:r>
        <w:rPr>
          <w:rFonts w:hint="eastAsia" w:ascii="宋体" w:hAnsi="宋体" w:cs="宋体"/>
        </w:rPr>
        <w:t>表</w:t>
      </w:r>
      <w:r>
        <w:rPr>
          <w:rFonts w:hint="eastAsia" w:ascii="宋体" w:hAnsi="宋体" w:cs="宋体"/>
          <w:lang w:val="en-US" w:eastAsia="zh-CN"/>
        </w:rPr>
        <w:t>6</w:t>
      </w:r>
      <w:r>
        <w:rPr>
          <w:rFonts w:hint="eastAsia" w:ascii="宋体" w:hAnsi="宋体" w:cs="宋体"/>
        </w:rPr>
        <w:t>　溶剂型</w:t>
      </w:r>
      <w:r>
        <w:rPr>
          <w:rFonts w:hint="eastAsia" w:ascii="宋体" w:hAnsi="宋体" w:cs="宋体"/>
          <w:lang w:eastAsia="zh-CN"/>
        </w:rPr>
        <w:t>木器涂料</w:t>
      </w:r>
      <w:r>
        <w:rPr>
          <w:rFonts w:hint="eastAsia" w:ascii="宋体" w:hAnsi="宋体" w:cs="宋体"/>
        </w:rPr>
        <w:t>检验项目及重要程度分类</w:t>
      </w:r>
    </w:p>
    <w:tbl>
      <w:tblPr>
        <w:tblStyle w:val="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200"/>
        <w:gridCol w:w="1590"/>
        <w:gridCol w:w="1994"/>
        <w:gridCol w:w="97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756" w:type="dxa"/>
            <w:vMerge w:val="restart"/>
            <w:vAlign w:val="center"/>
          </w:tcPr>
          <w:p>
            <w:pPr>
              <w:snapToGrid w:val="0"/>
              <w:jc w:val="center"/>
              <w:rPr>
                <w:rFonts w:ascii="宋体"/>
              </w:rPr>
            </w:pPr>
            <w:r>
              <w:rPr>
                <w:rFonts w:hint="eastAsia" w:ascii="宋体" w:hAnsi="宋体" w:cs="宋体"/>
              </w:rPr>
              <w:t>序号</w:t>
            </w:r>
          </w:p>
        </w:tc>
        <w:tc>
          <w:tcPr>
            <w:tcW w:w="2200" w:type="dxa"/>
            <w:vMerge w:val="restart"/>
            <w:vAlign w:val="center"/>
          </w:tcPr>
          <w:p>
            <w:pPr>
              <w:snapToGrid w:val="0"/>
              <w:jc w:val="center"/>
              <w:rPr>
                <w:rFonts w:ascii="宋体"/>
              </w:rPr>
            </w:pPr>
            <w:r>
              <w:rPr>
                <w:rFonts w:hint="eastAsia" w:ascii="宋体" w:hAnsi="宋体" w:cs="宋体"/>
              </w:rPr>
              <w:t>检验项目</w:t>
            </w:r>
          </w:p>
        </w:tc>
        <w:tc>
          <w:tcPr>
            <w:tcW w:w="1590" w:type="dxa"/>
            <w:vMerge w:val="restart"/>
            <w:vAlign w:val="center"/>
          </w:tcPr>
          <w:p>
            <w:pPr>
              <w:snapToGrid w:val="0"/>
              <w:jc w:val="center"/>
              <w:rPr>
                <w:rFonts w:ascii="宋体"/>
              </w:rPr>
            </w:pPr>
            <w:r>
              <w:rPr>
                <w:rFonts w:hint="eastAsia" w:ascii="宋体" w:hAnsi="宋体" w:cs="宋体"/>
              </w:rPr>
              <w:t>依据标准</w:t>
            </w:r>
          </w:p>
        </w:tc>
        <w:tc>
          <w:tcPr>
            <w:tcW w:w="1994" w:type="dxa"/>
            <w:vMerge w:val="restart"/>
            <w:vAlign w:val="center"/>
          </w:tcPr>
          <w:p>
            <w:pPr>
              <w:snapToGrid w:val="0"/>
              <w:jc w:val="center"/>
              <w:rPr>
                <w:rFonts w:ascii="宋体"/>
              </w:rPr>
            </w:pPr>
            <w:r>
              <w:rPr>
                <w:rFonts w:hint="eastAsia" w:ascii="宋体" w:hAnsi="宋体" w:cs="宋体"/>
              </w:rPr>
              <w:t>检测方法</w:t>
            </w:r>
          </w:p>
        </w:tc>
        <w:tc>
          <w:tcPr>
            <w:tcW w:w="2066" w:type="dxa"/>
            <w:gridSpan w:val="2"/>
          </w:tcPr>
          <w:p>
            <w:pPr>
              <w:snapToGrid w:val="0"/>
              <w:jc w:val="center"/>
              <w:rPr>
                <w:rFonts w:ascii="宋体"/>
              </w:rPr>
            </w:pPr>
            <w:r>
              <w:rPr>
                <w:rFonts w:hint="eastAsia" w:ascii="宋体" w:hAnsi="宋体" w:cs="宋体"/>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756" w:type="dxa"/>
            <w:vMerge w:val="continue"/>
            <w:vAlign w:val="center"/>
          </w:tcPr>
          <w:p>
            <w:pPr>
              <w:snapToGrid w:val="0"/>
              <w:jc w:val="center"/>
              <w:rPr>
                <w:rFonts w:ascii="宋体"/>
              </w:rPr>
            </w:pPr>
          </w:p>
        </w:tc>
        <w:tc>
          <w:tcPr>
            <w:tcW w:w="2200" w:type="dxa"/>
            <w:vMerge w:val="continue"/>
            <w:vAlign w:val="center"/>
          </w:tcPr>
          <w:p>
            <w:pPr>
              <w:snapToGrid w:val="0"/>
              <w:jc w:val="center"/>
              <w:rPr>
                <w:rFonts w:ascii="宋体"/>
              </w:rPr>
            </w:pPr>
          </w:p>
        </w:tc>
        <w:tc>
          <w:tcPr>
            <w:tcW w:w="1590" w:type="dxa"/>
            <w:vMerge w:val="continue"/>
            <w:vAlign w:val="center"/>
          </w:tcPr>
          <w:p>
            <w:pPr>
              <w:snapToGrid w:val="0"/>
              <w:jc w:val="center"/>
              <w:rPr>
                <w:rFonts w:ascii="宋体"/>
              </w:rPr>
            </w:pPr>
          </w:p>
        </w:tc>
        <w:tc>
          <w:tcPr>
            <w:tcW w:w="1994" w:type="dxa"/>
            <w:vMerge w:val="continue"/>
            <w:vAlign w:val="center"/>
          </w:tcPr>
          <w:p>
            <w:pPr>
              <w:snapToGrid w:val="0"/>
              <w:jc w:val="center"/>
              <w:rPr>
                <w:rFonts w:ascii="宋体"/>
              </w:rPr>
            </w:pPr>
          </w:p>
        </w:tc>
        <w:tc>
          <w:tcPr>
            <w:tcW w:w="978" w:type="dxa"/>
          </w:tcPr>
          <w:p>
            <w:pPr>
              <w:snapToGrid w:val="0"/>
              <w:jc w:val="center"/>
              <w:rPr>
                <w:rFonts w:ascii="宋体" w:hAnsi="宋体" w:cs="宋体"/>
                <w:vertAlign w:val="superscript"/>
              </w:rPr>
            </w:pPr>
            <w:r>
              <w:rPr>
                <w:rFonts w:ascii="宋体" w:hAnsi="宋体" w:cs="宋体"/>
              </w:rPr>
              <w:t>A</w:t>
            </w:r>
            <w:r>
              <w:rPr>
                <w:rFonts w:hint="eastAsia" w:ascii="宋体" w:hAnsi="宋体" w:cs="宋体"/>
              </w:rPr>
              <w:t>类</w:t>
            </w:r>
            <w:r>
              <w:rPr>
                <w:rFonts w:ascii="宋体" w:hAnsi="宋体" w:cs="宋体"/>
                <w:vertAlign w:val="superscript"/>
              </w:rPr>
              <w:t>a</w:t>
            </w:r>
          </w:p>
        </w:tc>
        <w:tc>
          <w:tcPr>
            <w:tcW w:w="1088" w:type="dxa"/>
          </w:tcPr>
          <w:p>
            <w:pPr>
              <w:snapToGrid w:val="0"/>
              <w:jc w:val="center"/>
              <w:rPr>
                <w:rFonts w:ascii="宋体"/>
              </w:rPr>
            </w:pPr>
            <w:r>
              <w:rPr>
                <w:rFonts w:ascii="宋体" w:hAnsi="宋体" w:cs="宋体"/>
              </w:rPr>
              <w:t>B</w:t>
            </w:r>
            <w:r>
              <w:rPr>
                <w:rFonts w:hint="eastAsia" w:ascii="宋体" w:hAnsi="宋体" w:cs="宋体"/>
              </w:rPr>
              <w:t>类</w:t>
            </w:r>
            <w:r>
              <w:rPr>
                <w:rFonts w:ascii="宋体" w:hAnsi="宋体" w:cs="宋体"/>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6" w:type="dxa"/>
            <w:vAlign w:val="center"/>
          </w:tcPr>
          <w:p>
            <w:pPr>
              <w:snapToGrid w:val="0"/>
              <w:jc w:val="center"/>
              <w:rPr>
                <w:rFonts w:ascii="宋体" w:hAnsi="宋体" w:cs="宋体"/>
              </w:rPr>
            </w:pPr>
            <w:r>
              <w:rPr>
                <w:rFonts w:ascii="宋体" w:hAnsi="宋体" w:cs="宋体"/>
              </w:rPr>
              <w:t>1</w:t>
            </w:r>
          </w:p>
        </w:tc>
        <w:tc>
          <w:tcPr>
            <w:tcW w:w="2200" w:type="dxa"/>
            <w:vAlign w:val="center"/>
          </w:tcPr>
          <w:p>
            <w:pPr>
              <w:snapToGrid w:val="0"/>
              <w:rPr>
                <w:rFonts w:ascii="宋体"/>
              </w:rPr>
            </w:pPr>
            <w:r>
              <w:rPr>
                <w:rFonts w:hint="eastAsia" w:ascii="宋体" w:hAnsi="宋体" w:cs="宋体"/>
                <w:lang w:val="en-US" w:eastAsia="zh-CN"/>
              </w:rPr>
              <w:t>VOC</w:t>
            </w:r>
            <w:r>
              <w:rPr>
                <w:rFonts w:hint="eastAsia" w:ascii="宋体" w:hAnsi="宋体" w:cs="宋体"/>
              </w:rPr>
              <w:t>含量</w:t>
            </w:r>
          </w:p>
        </w:tc>
        <w:tc>
          <w:tcPr>
            <w:tcW w:w="1590" w:type="dxa"/>
            <w:vAlign w:val="center"/>
          </w:tcPr>
          <w:p>
            <w:pPr>
              <w:snapToGrid w:val="0"/>
              <w:jc w:val="center"/>
              <w:rPr>
                <w:rFonts w:hint="default" w:ascii="宋体" w:hAnsi="宋体" w:eastAsia="宋体" w:cs="宋体"/>
                <w:lang w:val="en-US" w:eastAsia="zh-CN"/>
              </w:rPr>
            </w:pPr>
            <w:r>
              <w:rPr>
                <w:rFonts w:ascii="宋体" w:hAnsi="宋体" w:cs="宋体"/>
              </w:rPr>
              <w:t>GB 18581-20</w:t>
            </w:r>
            <w:r>
              <w:rPr>
                <w:rFonts w:hint="eastAsia" w:ascii="宋体" w:hAnsi="宋体" w:cs="宋体"/>
                <w:lang w:val="en-US" w:eastAsia="zh-CN"/>
              </w:rPr>
              <w:t>20</w:t>
            </w:r>
          </w:p>
        </w:tc>
        <w:tc>
          <w:tcPr>
            <w:tcW w:w="1994" w:type="dxa"/>
            <w:vAlign w:val="center"/>
          </w:tcPr>
          <w:p>
            <w:pPr>
              <w:snapToGrid w:val="0"/>
              <w:jc w:val="center"/>
              <w:rPr>
                <w:rFonts w:hint="default" w:ascii="宋体" w:hAnsi="宋体" w:eastAsia="宋体" w:cs="宋体"/>
                <w:lang w:val="en-US" w:eastAsia="zh-CN"/>
              </w:rPr>
            </w:pPr>
            <w:r>
              <w:rPr>
                <w:rFonts w:ascii="宋体" w:hAnsi="宋体" w:cs="宋体"/>
              </w:rPr>
              <w:t>GB 18581-20</w:t>
            </w:r>
            <w:r>
              <w:rPr>
                <w:rFonts w:hint="eastAsia" w:ascii="宋体" w:hAnsi="宋体" w:cs="宋体"/>
                <w:lang w:val="en-US" w:eastAsia="zh-CN"/>
              </w:rPr>
              <w:t>20</w:t>
            </w:r>
          </w:p>
        </w:tc>
        <w:tc>
          <w:tcPr>
            <w:tcW w:w="978" w:type="dxa"/>
          </w:tcPr>
          <w:p>
            <w:pPr>
              <w:jc w:val="center"/>
              <w:rPr>
                <w:rFonts w:ascii="宋体"/>
              </w:rPr>
            </w:pPr>
            <w:r>
              <w:rPr>
                <w:rFonts w:hint="eastAsia" w:ascii="宋体" w:hAnsi="宋体" w:cs="宋体"/>
              </w:rPr>
              <w:t>●</w:t>
            </w:r>
          </w:p>
        </w:tc>
        <w:tc>
          <w:tcPr>
            <w:tcW w:w="1088" w:type="dxa"/>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6" w:type="dxa"/>
            <w:vAlign w:val="center"/>
          </w:tcPr>
          <w:p>
            <w:pPr>
              <w:snapToGrid w:val="0"/>
              <w:jc w:val="center"/>
              <w:rPr>
                <w:rFonts w:ascii="宋体" w:hAnsi="宋体" w:cs="宋体"/>
              </w:rPr>
            </w:pPr>
            <w:r>
              <w:rPr>
                <w:rFonts w:ascii="宋体" w:hAnsi="宋体" w:cs="宋体"/>
              </w:rPr>
              <w:t>2</w:t>
            </w:r>
          </w:p>
        </w:tc>
        <w:tc>
          <w:tcPr>
            <w:tcW w:w="2200" w:type="dxa"/>
            <w:vAlign w:val="center"/>
          </w:tcPr>
          <w:p>
            <w:pPr>
              <w:snapToGrid w:val="0"/>
              <w:rPr>
                <w:rFonts w:ascii="宋体"/>
              </w:rPr>
            </w:pPr>
            <w:r>
              <w:rPr>
                <w:rFonts w:hint="eastAsia" w:ascii="宋体" w:hAnsi="宋体" w:cs="宋体"/>
              </w:rPr>
              <w:t>苯含量</w:t>
            </w:r>
          </w:p>
        </w:tc>
        <w:tc>
          <w:tcPr>
            <w:tcW w:w="1590" w:type="dxa"/>
            <w:vAlign w:val="center"/>
          </w:tcPr>
          <w:p>
            <w:pPr>
              <w:snapToGrid w:val="0"/>
              <w:jc w:val="center"/>
              <w:rPr>
                <w:rFonts w:hint="default" w:ascii="宋体" w:hAnsi="宋体" w:eastAsia="宋体" w:cs="宋体"/>
                <w:lang w:val="en-US" w:eastAsia="zh-CN"/>
              </w:rPr>
            </w:pPr>
            <w:r>
              <w:rPr>
                <w:rFonts w:ascii="宋体" w:hAnsi="宋体" w:cs="宋体"/>
              </w:rPr>
              <w:t>GB 18581-20</w:t>
            </w:r>
            <w:r>
              <w:rPr>
                <w:rFonts w:hint="eastAsia" w:ascii="宋体" w:hAnsi="宋体" w:cs="宋体"/>
                <w:lang w:val="en-US" w:eastAsia="zh-CN"/>
              </w:rPr>
              <w:t>20</w:t>
            </w:r>
          </w:p>
        </w:tc>
        <w:tc>
          <w:tcPr>
            <w:tcW w:w="1994" w:type="dxa"/>
            <w:vAlign w:val="center"/>
          </w:tcPr>
          <w:p>
            <w:pPr>
              <w:snapToGrid w:val="0"/>
              <w:jc w:val="center"/>
              <w:rPr>
                <w:rFonts w:hint="default" w:ascii="宋体" w:hAnsi="宋体" w:eastAsia="宋体" w:cs="宋体"/>
                <w:lang w:val="en-US" w:eastAsia="zh-CN"/>
              </w:rPr>
            </w:pPr>
            <w:r>
              <w:rPr>
                <w:rFonts w:ascii="宋体" w:hAnsi="宋体" w:cs="宋体"/>
              </w:rPr>
              <w:t>GB 18581-20</w:t>
            </w:r>
            <w:r>
              <w:rPr>
                <w:rFonts w:hint="eastAsia" w:ascii="宋体" w:hAnsi="宋体" w:cs="宋体"/>
                <w:lang w:val="en-US" w:eastAsia="zh-CN"/>
              </w:rPr>
              <w:t>20</w:t>
            </w:r>
          </w:p>
        </w:tc>
        <w:tc>
          <w:tcPr>
            <w:tcW w:w="978" w:type="dxa"/>
          </w:tcPr>
          <w:p>
            <w:pPr>
              <w:jc w:val="center"/>
              <w:rPr>
                <w:rFonts w:ascii="宋体"/>
              </w:rPr>
            </w:pPr>
            <w:r>
              <w:rPr>
                <w:rFonts w:hint="eastAsia" w:ascii="宋体" w:hAnsi="宋体" w:cs="宋体"/>
              </w:rPr>
              <w:t>●</w:t>
            </w:r>
          </w:p>
        </w:tc>
        <w:tc>
          <w:tcPr>
            <w:tcW w:w="1088" w:type="dxa"/>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6" w:type="dxa"/>
            <w:vAlign w:val="center"/>
          </w:tcPr>
          <w:p>
            <w:pPr>
              <w:snapToGrid w:val="0"/>
              <w:jc w:val="center"/>
              <w:rPr>
                <w:rFonts w:ascii="宋体" w:hAnsi="宋体" w:cs="宋体"/>
              </w:rPr>
            </w:pPr>
            <w:r>
              <w:rPr>
                <w:rFonts w:ascii="宋体" w:hAnsi="宋体" w:cs="宋体"/>
              </w:rPr>
              <w:t>3</w:t>
            </w:r>
          </w:p>
        </w:tc>
        <w:tc>
          <w:tcPr>
            <w:tcW w:w="2200" w:type="dxa"/>
            <w:vAlign w:val="center"/>
          </w:tcPr>
          <w:p>
            <w:pPr>
              <w:snapToGrid w:val="0"/>
              <w:rPr>
                <w:rFonts w:ascii="宋体"/>
              </w:rPr>
            </w:pPr>
            <w:r>
              <w:rPr>
                <w:rFonts w:hint="eastAsia" w:ascii="宋体" w:hAnsi="宋体"/>
                <w:szCs w:val="21"/>
                <w:lang w:eastAsia="zh-CN"/>
              </w:rPr>
              <w:t>甲苯与二甲苯（含乙苯）总和含量</w:t>
            </w:r>
          </w:p>
        </w:tc>
        <w:tc>
          <w:tcPr>
            <w:tcW w:w="1590" w:type="dxa"/>
            <w:vAlign w:val="center"/>
          </w:tcPr>
          <w:p>
            <w:pPr>
              <w:snapToGrid w:val="0"/>
              <w:jc w:val="center"/>
              <w:rPr>
                <w:rFonts w:hint="default" w:ascii="宋体" w:hAnsi="宋体" w:eastAsia="宋体" w:cs="宋体"/>
                <w:lang w:val="en-US" w:eastAsia="zh-CN"/>
              </w:rPr>
            </w:pPr>
            <w:r>
              <w:rPr>
                <w:rFonts w:ascii="宋体" w:hAnsi="宋体" w:cs="宋体"/>
              </w:rPr>
              <w:t>GB 18581-20</w:t>
            </w:r>
            <w:r>
              <w:rPr>
                <w:rFonts w:hint="eastAsia" w:ascii="宋体" w:hAnsi="宋体" w:cs="宋体"/>
                <w:lang w:val="en-US" w:eastAsia="zh-CN"/>
              </w:rPr>
              <w:t>20</w:t>
            </w:r>
          </w:p>
        </w:tc>
        <w:tc>
          <w:tcPr>
            <w:tcW w:w="1994" w:type="dxa"/>
            <w:vAlign w:val="center"/>
          </w:tcPr>
          <w:p>
            <w:pPr>
              <w:snapToGrid w:val="0"/>
              <w:jc w:val="center"/>
              <w:rPr>
                <w:rFonts w:hint="default" w:ascii="宋体" w:hAnsi="宋体" w:eastAsia="宋体" w:cs="宋体"/>
                <w:lang w:val="en-US" w:eastAsia="zh-CN"/>
              </w:rPr>
            </w:pPr>
            <w:r>
              <w:rPr>
                <w:rFonts w:ascii="宋体" w:hAnsi="宋体" w:cs="宋体"/>
              </w:rPr>
              <w:t>GB 18581-20</w:t>
            </w:r>
            <w:r>
              <w:rPr>
                <w:rFonts w:hint="eastAsia" w:ascii="宋体" w:hAnsi="宋体" w:cs="宋体"/>
                <w:lang w:val="en-US" w:eastAsia="zh-CN"/>
              </w:rPr>
              <w:t>20</w:t>
            </w:r>
          </w:p>
        </w:tc>
        <w:tc>
          <w:tcPr>
            <w:tcW w:w="978" w:type="dxa"/>
          </w:tcPr>
          <w:p>
            <w:pPr>
              <w:jc w:val="center"/>
              <w:rPr>
                <w:rFonts w:ascii="宋体"/>
              </w:rPr>
            </w:pPr>
            <w:r>
              <w:rPr>
                <w:rFonts w:hint="eastAsia" w:ascii="宋体" w:hAnsi="宋体" w:cs="宋体"/>
              </w:rPr>
              <w:t>●</w:t>
            </w:r>
          </w:p>
        </w:tc>
        <w:tc>
          <w:tcPr>
            <w:tcW w:w="1088" w:type="dxa"/>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8606" w:type="dxa"/>
            <w:gridSpan w:val="6"/>
            <w:vAlign w:val="center"/>
          </w:tcPr>
          <w:p>
            <w:pPr>
              <w:snapToGrid w:val="0"/>
              <w:rPr>
                <w:rFonts w:ascii="宋体"/>
              </w:rPr>
            </w:pPr>
            <w:r>
              <w:rPr>
                <w:rFonts w:ascii="宋体" w:hAnsi="宋体" w:cs="宋体"/>
              </w:rPr>
              <w:t xml:space="preserve"> </w:t>
            </w:r>
            <w:r>
              <w:rPr>
                <w:rFonts w:ascii="宋体" w:hAnsi="宋体" w:cs="宋体"/>
                <w:vertAlign w:val="superscript"/>
              </w:rPr>
              <w:t>a</w:t>
            </w:r>
            <w:r>
              <w:rPr>
                <w:rFonts w:ascii="宋体" w:hAnsi="宋体" w:cs="宋体"/>
              </w:rPr>
              <w:t xml:space="preserve"> </w:t>
            </w:r>
            <w:r>
              <w:rPr>
                <w:rFonts w:hint="eastAsia" w:ascii="宋体" w:hAnsi="宋体" w:cs="宋体"/>
              </w:rPr>
              <w:t>极重要质量项目，</w:t>
            </w:r>
            <w:r>
              <w:rPr>
                <w:rFonts w:ascii="宋体" w:hAnsi="宋体" w:cs="宋体"/>
                <w:vertAlign w:val="superscript"/>
              </w:rPr>
              <w:t>b</w:t>
            </w:r>
            <w:r>
              <w:rPr>
                <w:rFonts w:ascii="宋体" w:hAnsi="宋体" w:cs="宋体"/>
              </w:rPr>
              <w:t xml:space="preserve"> </w:t>
            </w:r>
            <w:r>
              <w:rPr>
                <w:rFonts w:hint="eastAsia" w:ascii="宋体" w:hAnsi="宋体" w:cs="宋体"/>
              </w:rPr>
              <w:t>重要质量项目。</w:t>
            </w:r>
          </w:p>
        </w:tc>
      </w:tr>
    </w:tbl>
    <w:p>
      <w:pPr>
        <w:snapToGrid w:val="0"/>
        <w:spacing w:line="360" w:lineRule="auto"/>
        <w:rPr>
          <w:rFonts w:ascii="宋体"/>
          <w:sz w:val="18"/>
          <w:szCs w:val="18"/>
        </w:rPr>
      </w:pPr>
      <w:r>
        <w:rPr>
          <w:rFonts w:hint="eastAsia" w:ascii="宋体" w:hAnsi="宋体" w:cs="宋体"/>
          <w:sz w:val="18"/>
          <w:szCs w:val="18"/>
        </w:rPr>
        <w:t>注：①极重要质量项目是指直接涉及人体健康、使用安全的指标；重要质量项目是指产品涉及关键性能或特征值的指标。</w:t>
      </w:r>
    </w:p>
    <w:p>
      <w:pPr>
        <w:pStyle w:val="2"/>
        <w:adjustRightInd w:val="0"/>
        <w:snapToGrid w:val="0"/>
        <w:spacing w:line="360" w:lineRule="auto"/>
        <w:rPr>
          <w:rFonts w:hAnsi="宋体"/>
        </w:rPr>
      </w:pPr>
      <w:r>
        <w:rPr>
          <w:rFonts w:hAnsi="宋体"/>
          <w:sz w:val="18"/>
          <w:szCs w:val="18"/>
        </w:rPr>
        <w:t xml:space="preserve">    </w:t>
      </w:r>
      <w:r>
        <w:rPr>
          <w:rFonts w:hint="eastAsia" w:hAnsi="宋体"/>
          <w:sz w:val="18"/>
          <w:szCs w:val="18"/>
        </w:rPr>
        <w:t>②上表所列检验项目是有关法律法规、标准等规定的，重点涉及健康、安全以及消费者、有关组织反映有质量问题的重要项目。</w:t>
      </w:r>
    </w:p>
    <w:p>
      <w:pPr>
        <w:pStyle w:val="2"/>
        <w:adjustRightInd w:val="0"/>
        <w:snapToGrid w:val="0"/>
        <w:spacing w:line="360" w:lineRule="auto"/>
        <w:rPr>
          <w:rFonts w:hAnsi="宋体"/>
        </w:rPr>
      </w:pPr>
      <w:r>
        <w:rPr>
          <w:rFonts w:hAnsi="宋体"/>
        </w:rPr>
        <w:t>7.2</w:t>
      </w:r>
      <w:r>
        <w:rPr>
          <w:rFonts w:hint="eastAsia" w:hAnsi="宋体"/>
          <w:lang w:val="en-US" w:eastAsia="zh-CN"/>
        </w:rPr>
        <w:t>.2</w:t>
      </w:r>
      <w:r>
        <w:rPr>
          <w:rFonts w:hAnsi="宋体"/>
        </w:rPr>
        <w:t xml:space="preserve"> </w:t>
      </w:r>
      <w:r>
        <w:rPr>
          <w:rFonts w:hint="eastAsia" w:hAnsi="宋体"/>
        </w:rPr>
        <w:t>检验应注意的问题</w:t>
      </w:r>
    </w:p>
    <w:p>
      <w:pPr>
        <w:pStyle w:val="2"/>
        <w:adjustRightInd w:val="0"/>
        <w:snapToGrid w:val="0"/>
        <w:spacing w:line="360" w:lineRule="auto"/>
        <w:rPr>
          <w:rFonts w:hAnsi="宋体"/>
        </w:rPr>
      </w:pPr>
      <w:r>
        <w:rPr>
          <w:rFonts w:hAnsi="宋体"/>
        </w:rPr>
        <w:t>7.2.</w:t>
      </w:r>
      <w:r>
        <w:rPr>
          <w:rFonts w:hint="eastAsia" w:hAnsi="宋体"/>
          <w:lang w:val="en-US" w:eastAsia="zh-CN"/>
        </w:rPr>
        <w:t>2.</w:t>
      </w:r>
      <w:r>
        <w:rPr>
          <w:rFonts w:hAnsi="宋体"/>
        </w:rPr>
        <w:t>1</w:t>
      </w:r>
      <w:r>
        <w:rPr>
          <w:rFonts w:hint="eastAsia" w:hAnsi="宋体"/>
        </w:rPr>
        <w:t>样品打开后应立即进行搅拌、取样，取样结束后及时装入密闭的容器中在适当的贮存条件下贮存。</w:t>
      </w:r>
    </w:p>
    <w:p>
      <w:pPr>
        <w:pStyle w:val="2"/>
        <w:adjustRightInd w:val="0"/>
        <w:snapToGrid w:val="0"/>
        <w:spacing w:line="360" w:lineRule="auto"/>
        <w:rPr>
          <w:rFonts w:hAnsi="宋体"/>
        </w:rPr>
      </w:pPr>
      <w:r>
        <w:rPr>
          <w:rFonts w:hAnsi="宋体"/>
        </w:rPr>
        <w:t>7.2.</w:t>
      </w:r>
      <w:r>
        <w:rPr>
          <w:rFonts w:hint="eastAsia" w:hAnsi="宋体"/>
          <w:lang w:val="en-US" w:eastAsia="zh-CN"/>
        </w:rPr>
        <w:t>2.</w:t>
      </w:r>
      <w:r>
        <w:rPr>
          <w:rFonts w:hAnsi="宋体"/>
        </w:rPr>
        <w:t>2</w:t>
      </w:r>
      <w:r>
        <w:rPr>
          <w:rFonts w:hint="eastAsia" w:hAnsi="宋体"/>
        </w:rPr>
        <w:t>对于多组分样品，应按照产品配比充分混合后进行试验。</w:t>
      </w:r>
    </w:p>
    <w:p>
      <w:pPr>
        <w:pStyle w:val="2"/>
        <w:adjustRightInd w:val="0"/>
        <w:snapToGrid w:val="0"/>
        <w:spacing w:line="360" w:lineRule="auto"/>
        <w:rPr>
          <w:rFonts w:hint="eastAsia" w:hAnsi="宋体"/>
        </w:rPr>
      </w:pPr>
      <w:r>
        <w:rPr>
          <w:rFonts w:hAnsi="宋体"/>
        </w:rPr>
        <w:t>7.2.</w:t>
      </w:r>
      <w:r>
        <w:rPr>
          <w:rFonts w:hint="eastAsia" w:hAnsi="宋体"/>
          <w:lang w:val="en-US" w:eastAsia="zh-CN"/>
        </w:rPr>
        <w:t>2.</w:t>
      </w:r>
      <w:r>
        <w:rPr>
          <w:rFonts w:hAnsi="宋体"/>
        </w:rPr>
        <w:t>3</w:t>
      </w:r>
      <w:r>
        <w:rPr>
          <w:rFonts w:hint="eastAsia" w:hAnsi="宋体"/>
        </w:rPr>
        <w:t>检验时，应</w:t>
      </w:r>
      <w:r>
        <w:rPr>
          <w:rFonts w:hint="eastAsia" w:hAnsi="宋体"/>
          <w:lang w:eastAsia="zh-CN"/>
        </w:rPr>
        <w:t>尽快</w:t>
      </w:r>
      <w:r>
        <w:rPr>
          <w:rFonts w:hint="eastAsia" w:hAnsi="宋体"/>
        </w:rPr>
        <w:t>对样品的有害物质限量进行检测。</w:t>
      </w:r>
    </w:p>
    <w:p>
      <w:pPr>
        <w:pStyle w:val="2"/>
        <w:adjustRightInd w:val="0"/>
        <w:snapToGrid w:val="0"/>
        <w:spacing w:line="360" w:lineRule="auto"/>
        <w:rPr>
          <w:rFonts w:hint="eastAsia" w:ascii="宋体" w:hAnsi="宋体" w:cs="宋体"/>
        </w:rPr>
      </w:pPr>
      <w:r>
        <w:rPr>
          <w:rFonts w:hint="eastAsia" w:hAnsi="宋体"/>
          <w:lang w:val="en-US" w:eastAsia="zh-CN"/>
        </w:rPr>
        <w:t xml:space="preserve">7.3 </w:t>
      </w:r>
      <w:r>
        <w:rPr>
          <w:rFonts w:hint="eastAsia" w:hAnsi="宋体"/>
          <w:lang w:eastAsia="zh-CN"/>
        </w:rPr>
        <w:t>鞋用</w:t>
      </w:r>
      <w:r>
        <w:rPr>
          <w:rFonts w:hint="eastAsia" w:ascii="宋体" w:hAnsi="宋体" w:cs="宋体"/>
        </w:rPr>
        <w:t>胶粘剂</w:t>
      </w:r>
    </w:p>
    <w:p>
      <w:pPr>
        <w:pStyle w:val="2"/>
        <w:adjustRightInd w:val="0"/>
        <w:snapToGrid w:val="0"/>
        <w:spacing w:line="360" w:lineRule="auto"/>
        <w:rPr>
          <w:rFonts w:hAnsi="宋体"/>
          <w:szCs w:val="21"/>
        </w:rPr>
      </w:pPr>
      <w:r>
        <w:rPr>
          <w:rFonts w:hAnsi="宋体"/>
          <w:szCs w:val="21"/>
        </w:rPr>
        <w:t>7.</w:t>
      </w:r>
      <w:r>
        <w:rPr>
          <w:rFonts w:hint="eastAsia" w:hAnsi="宋体"/>
          <w:szCs w:val="21"/>
          <w:lang w:val="en-US" w:eastAsia="zh-CN"/>
        </w:rPr>
        <w:t>3.1</w:t>
      </w:r>
      <w:r>
        <w:rPr>
          <w:rFonts w:hAnsi="宋体"/>
          <w:szCs w:val="21"/>
        </w:rPr>
        <w:t xml:space="preserve"> </w:t>
      </w:r>
      <w:r>
        <w:rPr>
          <w:rFonts w:hint="eastAsia" w:hAnsi="宋体"/>
          <w:szCs w:val="21"/>
        </w:rPr>
        <w:t>检验项目及重要程度分类</w:t>
      </w:r>
    </w:p>
    <w:p>
      <w:pPr>
        <w:snapToGrid w:val="0"/>
        <w:spacing w:line="360" w:lineRule="auto"/>
        <w:jc w:val="center"/>
        <w:rPr>
          <w:rFonts w:hint="eastAsia" w:ascii="宋体" w:hAnsi="宋体" w:cs="宋体"/>
        </w:rPr>
      </w:pPr>
    </w:p>
    <w:p>
      <w:pPr>
        <w:snapToGrid w:val="0"/>
        <w:spacing w:line="360" w:lineRule="auto"/>
        <w:jc w:val="center"/>
        <w:rPr>
          <w:rFonts w:ascii="宋体"/>
        </w:rPr>
      </w:pPr>
      <w:r>
        <w:rPr>
          <w:rFonts w:hint="eastAsia" w:ascii="宋体" w:hAnsi="宋体" w:cs="宋体"/>
        </w:rPr>
        <w:t>表</w:t>
      </w:r>
      <w:r>
        <w:rPr>
          <w:rFonts w:hint="eastAsia" w:ascii="宋体" w:hAnsi="宋体" w:cs="宋体"/>
          <w:lang w:val="en-US" w:eastAsia="zh-CN"/>
        </w:rPr>
        <w:t>7</w:t>
      </w:r>
      <w:r>
        <w:rPr>
          <w:rFonts w:hint="eastAsia" w:ascii="宋体" w:hAnsi="宋体" w:cs="宋体"/>
        </w:rPr>
        <w:t>　</w:t>
      </w:r>
      <w:r>
        <w:rPr>
          <w:rFonts w:hint="eastAsia" w:hAnsi="宋体"/>
          <w:lang w:eastAsia="zh-CN"/>
        </w:rPr>
        <w:t>鞋用</w:t>
      </w:r>
      <w:r>
        <w:rPr>
          <w:rFonts w:hint="eastAsia" w:ascii="宋体" w:hAnsi="宋体" w:cs="宋体"/>
        </w:rPr>
        <w:t>胶粘剂检验项目及重要程度分类表</w:t>
      </w:r>
    </w:p>
    <w:tbl>
      <w:tblPr>
        <w:tblStyle w:val="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25"/>
        <w:gridCol w:w="2205"/>
        <w:gridCol w:w="2100"/>
        <w:gridCol w:w="11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6" w:type="dxa"/>
            <w:vMerge w:val="restart"/>
            <w:vAlign w:val="center"/>
          </w:tcPr>
          <w:p>
            <w:pPr>
              <w:snapToGrid w:val="0"/>
              <w:jc w:val="center"/>
              <w:rPr>
                <w:rFonts w:ascii="宋体"/>
              </w:rPr>
            </w:pPr>
            <w:r>
              <w:rPr>
                <w:rFonts w:hint="eastAsia" w:ascii="宋体" w:hAnsi="宋体" w:cs="宋体"/>
              </w:rPr>
              <w:t>序号</w:t>
            </w:r>
          </w:p>
        </w:tc>
        <w:tc>
          <w:tcPr>
            <w:tcW w:w="1725" w:type="dxa"/>
            <w:vMerge w:val="restart"/>
            <w:vAlign w:val="center"/>
          </w:tcPr>
          <w:p>
            <w:pPr>
              <w:snapToGrid w:val="0"/>
              <w:jc w:val="center"/>
              <w:rPr>
                <w:rFonts w:ascii="宋体"/>
              </w:rPr>
            </w:pPr>
            <w:r>
              <w:rPr>
                <w:rFonts w:hint="eastAsia" w:ascii="宋体" w:hAnsi="宋体" w:cs="宋体"/>
              </w:rPr>
              <w:t>检验项目</w:t>
            </w:r>
          </w:p>
        </w:tc>
        <w:tc>
          <w:tcPr>
            <w:tcW w:w="2205" w:type="dxa"/>
            <w:vMerge w:val="restart"/>
            <w:vAlign w:val="center"/>
          </w:tcPr>
          <w:p>
            <w:pPr>
              <w:snapToGrid w:val="0"/>
              <w:jc w:val="center"/>
              <w:rPr>
                <w:rFonts w:ascii="宋体"/>
              </w:rPr>
            </w:pPr>
            <w:r>
              <w:rPr>
                <w:rFonts w:hint="eastAsia" w:ascii="宋体" w:hAnsi="宋体" w:cs="宋体"/>
              </w:rPr>
              <w:t>依据标准</w:t>
            </w:r>
          </w:p>
        </w:tc>
        <w:tc>
          <w:tcPr>
            <w:tcW w:w="2100" w:type="dxa"/>
            <w:vMerge w:val="restart"/>
            <w:vAlign w:val="center"/>
          </w:tcPr>
          <w:p>
            <w:pPr>
              <w:snapToGrid w:val="0"/>
              <w:jc w:val="center"/>
              <w:rPr>
                <w:rFonts w:ascii="宋体"/>
              </w:rPr>
            </w:pPr>
            <w:r>
              <w:rPr>
                <w:rFonts w:hint="eastAsia" w:ascii="宋体" w:hAnsi="宋体" w:cs="宋体"/>
              </w:rPr>
              <w:t>检测方法</w:t>
            </w:r>
          </w:p>
        </w:tc>
        <w:tc>
          <w:tcPr>
            <w:tcW w:w="2147" w:type="dxa"/>
            <w:gridSpan w:val="2"/>
            <w:vAlign w:val="center"/>
          </w:tcPr>
          <w:p>
            <w:pPr>
              <w:snapToGrid w:val="0"/>
              <w:jc w:val="center"/>
              <w:rPr>
                <w:rFonts w:ascii="宋体"/>
              </w:rPr>
            </w:pPr>
            <w:r>
              <w:rPr>
                <w:rFonts w:hint="eastAsia" w:ascii="宋体" w:hAnsi="宋体" w:cs="宋体"/>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6" w:type="dxa"/>
            <w:vMerge w:val="continue"/>
            <w:vAlign w:val="center"/>
          </w:tcPr>
          <w:p>
            <w:pPr>
              <w:snapToGrid w:val="0"/>
              <w:jc w:val="center"/>
              <w:rPr>
                <w:rFonts w:ascii="宋体"/>
              </w:rPr>
            </w:pPr>
          </w:p>
        </w:tc>
        <w:tc>
          <w:tcPr>
            <w:tcW w:w="1725" w:type="dxa"/>
            <w:vMerge w:val="continue"/>
            <w:vAlign w:val="center"/>
          </w:tcPr>
          <w:p>
            <w:pPr>
              <w:snapToGrid w:val="0"/>
              <w:jc w:val="center"/>
              <w:rPr>
                <w:rFonts w:ascii="宋体"/>
              </w:rPr>
            </w:pPr>
          </w:p>
        </w:tc>
        <w:tc>
          <w:tcPr>
            <w:tcW w:w="2205" w:type="dxa"/>
            <w:vMerge w:val="continue"/>
            <w:vAlign w:val="center"/>
          </w:tcPr>
          <w:p>
            <w:pPr>
              <w:snapToGrid w:val="0"/>
              <w:jc w:val="center"/>
              <w:rPr>
                <w:rFonts w:ascii="宋体"/>
              </w:rPr>
            </w:pPr>
          </w:p>
        </w:tc>
        <w:tc>
          <w:tcPr>
            <w:tcW w:w="2100" w:type="dxa"/>
            <w:vMerge w:val="continue"/>
            <w:vAlign w:val="center"/>
          </w:tcPr>
          <w:p>
            <w:pPr>
              <w:snapToGrid w:val="0"/>
              <w:jc w:val="center"/>
              <w:rPr>
                <w:rFonts w:ascii="宋体"/>
              </w:rPr>
            </w:pPr>
          </w:p>
        </w:tc>
        <w:tc>
          <w:tcPr>
            <w:tcW w:w="1155" w:type="dxa"/>
            <w:vAlign w:val="center"/>
          </w:tcPr>
          <w:p>
            <w:pPr>
              <w:snapToGrid w:val="0"/>
              <w:jc w:val="center"/>
              <w:rPr>
                <w:rFonts w:ascii="宋体"/>
              </w:rPr>
            </w:pPr>
            <w:r>
              <w:rPr>
                <w:rFonts w:ascii="宋体" w:hAnsi="宋体" w:cs="宋体"/>
              </w:rPr>
              <w:t>A</w:t>
            </w:r>
            <w:r>
              <w:rPr>
                <w:rFonts w:hint="eastAsia" w:ascii="宋体" w:hAnsi="宋体" w:cs="宋体"/>
              </w:rPr>
              <w:t>类</w:t>
            </w:r>
            <w:r>
              <w:rPr>
                <w:rFonts w:ascii="宋体" w:hAnsi="宋体" w:cs="宋体"/>
                <w:vertAlign w:val="superscript"/>
              </w:rPr>
              <w:t>a</w:t>
            </w:r>
          </w:p>
        </w:tc>
        <w:tc>
          <w:tcPr>
            <w:tcW w:w="992" w:type="dxa"/>
            <w:vAlign w:val="center"/>
          </w:tcPr>
          <w:p>
            <w:pPr>
              <w:snapToGrid w:val="0"/>
              <w:jc w:val="center"/>
              <w:rPr>
                <w:rFonts w:ascii="宋体"/>
              </w:rPr>
            </w:pPr>
            <w:r>
              <w:rPr>
                <w:rFonts w:ascii="宋体" w:hAnsi="宋体" w:cs="宋体"/>
              </w:rPr>
              <w:t>B</w:t>
            </w:r>
            <w:r>
              <w:rPr>
                <w:rFonts w:hint="eastAsia" w:ascii="宋体" w:hAnsi="宋体" w:cs="宋体"/>
              </w:rPr>
              <w:t>类</w:t>
            </w:r>
            <w:r>
              <w:rPr>
                <w:rFonts w:ascii="宋体" w:hAnsi="宋体" w:cs="宋体"/>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6" w:type="dxa"/>
            <w:vAlign w:val="center"/>
          </w:tcPr>
          <w:p>
            <w:pPr>
              <w:jc w:val="center"/>
              <w:rPr>
                <w:rFonts w:hint="eastAsia" w:ascii="宋体" w:hAnsi="宋体" w:eastAsia="宋体" w:cs="宋体"/>
                <w:lang w:eastAsia="zh-CN"/>
              </w:rPr>
            </w:pPr>
            <w:r>
              <w:rPr>
                <w:rFonts w:hint="eastAsia" w:ascii="宋体" w:hAnsi="宋体" w:cs="宋体"/>
                <w:lang w:val="en-US" w:eastAsia="zh-CN"/>
              </w:rPr>
              <w:t>1</w:t>
            </w:r>
          </w:p>
        </w:tc>
        <w:tc>
          <w:tcPr>
            <w:tcW w:w="1725" w:type="dxa"/>
            <w:vAlign w:val="center"/>
          </w:tcPr>
          <w:p>
            <w:pPr>
              <w:rPr>
                <w:rFonts w:ascii="宋体"/>
              </w:rPr>
            </w:pPr>
            <w:r>
              <w:rPr>
                <w:rFonts w:hint="eastAsia" w:ascii="宋体" w:hAnsi="宋体" w:cs="宋体"/>
              </w:rPr>
              <w:t>苯</w:t>
            </w:r>
          </w:p>
        </w:tc>
        <w:tc>
          <w:tcPr>
            <w:tcW w:w="2205" w:type="dxa"/>
          </w:tcPr>
          <w:p>
            <w:pPr>
              <w:rPr>
                <w:rFonts w:hint="eastAsia" w:ascii="宋体" w:hAnsi="宋体" w:eastAsia="宋体" w:cs="宋体"/>
                <w:lang w:eastAsia="zh-CN"/>
              </w:rPr>
            </w:pPr>
            <w:r>
              <w:rPr>
                <w:rFonts w:ascii="宋体" w:hAnsi="宋体" w:cs="宋体"/>
              </w:rPr>
              <w:t xml:space="preserve">GB </w:t>
            </w:r>
            <w:r>
              <w:rPr>
                <w:rFonts w:hint="eastAsia" w:ascii="宋体" w:hAnsi="宋体" w:cs="宋体"/>
                <w:lang w:val="en-US" w:eastAsia="zh-CN"/>
              </w:rPr>
              <w:t>19340</w:t>
            </w:r>
            <w:r>
              <w:rPr>
                <w:rFonts w:ascii="宋体" w:hAnsi="宋体" w:cs="宋体"/>
              </w:rPr>
              <w:t>-20</w:t>
            </w:r>
            <w:r>
              <w:rPr>
                <w:rFonts w:hint="eastAsia" w:ascii="宋体" w:hAnsi="宋体" w:cs="宋体"/>
                <w:lang w:val="en-US" w:eastAsia="zh-CN"/>
              </w:rPr>
              <w:t>14</w:t>
            </w:r>
            <w:r>
              <w:rPr>
                <w:rFonts w:ascii="宋体" w:hAnsi="宋体" w:cs="宋体"/>
              </w:rPr>
              <w:t xml:space="preserve"> </w:t>
            </w:r>
          </w:p>
        </w:tc>
        <w:tc>
          <w:tcPr>
            <w:tcW w:w="2100" w:type="dxa"/>
            <w:vAlign w:val="center"/>
          </w:tcPr>
          <w:p>
            <w:pPr>
              <w:jc w:val="center"/>
              <w:rPr>
                <w:rFonts w:hint="eastAsia" w:ascii="宋体" w:hAnsi="宋体" w:eastAsia="宋体" w:cs="宋体"/>
                <w:lang w:eastAsia="zh-CN"/>
              </w:rPr>
            </w:pPr>
            <w:r>
              <w:rPr>
                <w:rFonts w:ascii="宋体" w:hAnsi="宋体" w:cs="宋体"/>
              </w:rPr>
              <w:t xml:space="preserve">GB 18583-2008 </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6" w:type="dxa"/>
            <w:vAlign w:val="center"/>
          </w:tcPr>
          <w:p>
            <w:pPr>
              <w:jc w:val="center"/>
              <w:rPr>
                <w:rFonts w:hint="eastAsia" w:ascii="宋体" w:hAnsi="宋体" w:eastAsia="宋体" w:cs="宋体"/>
                <w:lang w:eastAsia="zh-CN"/>
              </w:rPr>
            </w:pPr>
            <w:r>
              <w:rPr>
                <w:rFonts w:hint="eastAsia" w:ascii="宋体" w:hAnsi="宋体" w:cs="宋体"/>
                <w:lang w:val="en-US" w:eastAsia="zh-CN"/>
              </w:rPr>
              <w:t>2</w:t>
            </w:r>
          </w:p>
        </w:tc>
        <w:tc>
          <w:tcPr>
            <w:tcW w:w="1725" w:type="dxa"/>
            <w:vAlign w:val="center"/>
          </w:tcPr>
          <w:p>
            <w:pPr>
              <w:rPr>
                <w:rFonts w:ascii="宋体"/>
              </w:rPr>
            </w:pPr>
            <w:r>
              <w:rPr>
                <w:rFonts w:hint="eastAsia" w:ascii="宋体" w:hAnsi="宋体" w:cs="宋体"/>
              </w:rPr>
              <w:t>甲苯</w:t>
            </w:r>
            <w:r>
              <w:rPr>
                <w:rFonts w:ascii="宋体" w:hAnsi="宋体" w:cs="宋体"/>
              </w:rPr>
              <w:t>+</w:t>
            </w:r>
            <w:r>
              <w:rPr>
                <w:rFonts w:hint="eastAsia" w:ascii="宋体" w:hAnsi="宋体" w:cs="宋体"/>
              </w:rPr>
              <w:t>二甲苯</w:t>
            </w:r>
          </w:p>
        </w:tc>
        <w:tc>
          <w:tcPr>
            <w:tcW w:w="2205" w:type="dxa"/>
          </w:tcPr>
          <w:p>
            <w:pPr>
              <w:rPr>
                <w:rFonts w:hint="eastAsia" w:ascii="宋体" w:hAnsi="宋体" w:eastAsia="宋体" w:cs="宋体"/>
                <w:lang w:eastAsia="zh-CN"/>
              </w:rPr>
            </w:pPr>
            <w:r>
              <w:rPr>
                <w:rFonts w:ascii="宋体" w:hAnsi="宋体" w:cs="宋体"/>
              </w:rPr>
              <w:t xml:space="preserve">GB </w:t>
            </w:r>
            <w:r>
              <w:rPr>
                <w:rFonts w:hint="eastAsia" w:ascii="宋体" w:hAnsi="宋体" w:cs="宋体"/>
                <w:lang w:val="en-US" w:eastAsia="zh-CN"/>
              </w:rPr>
              <w:t>19340</w:t>
            </w:r>
            <w:r>
              <w:rPr>
                <w:rFonts w:ascii="宋体" w:hAnsi="宋体" w:cs="宋体"/>
              </w:rPr>
              <w:t>-20</w:t>
            </w:r>
            <w:r>
              <w:rPr>
                <w:rFonts w:hint="eastAsia" w:ascii="宋体" w:hAnsi="宋体" w:cs="宋体"/>
                <w:lang w:val="en-US" w:eastAsia="zh-CN"/>
              </w:rPr>
              <w:t>14</w:t>
            </w:r>
            <w:r>
              <w:rPr>
                <w:rFonts w:ascii="宋体" w:hAnsi="宋体" w:cs="宋体"/>
              </w:rPr>
              <w:t xml:space="preserve"> </w:t>
            </w:r>
          </w:p>
        </w:tc>
        <w:tc>
          <w:tcPr>
            <w:tcW w:w="2100" w:type="dxa"/>
            <w:vAlign w:val="center"/>
          </w:tcPr>
          <w:p>
            <w:pPr>
              <w:jc w:val="center"/>
              <w:rPr>
                <w:rFonts w:hint="eastAsia" w:ascii="宋体" w:hAnsi="宋体" w:eastAsia="宋体" w:cs="宋体"/>
                <w:lang w:eastAsia="zh-CN"/>
              </w:rPr>
            </w:pPr>
            <w:r>
              <w:rPr>
                <w:rFonts w:ascii="宋体" w:hAnsi="宋体" w:cs="宋体"/>
              </w:rPr>
              <w:t xml:space="preserve">GB 18583-2008 </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86" w:type="dxa"/>
            <w:vAlign w:val="center"/>
          </w:tcPr>
          <w:p>
            <w:pPr>
              <w:jc w:val="center"/>
              <w:rPr>
                <w:rFonts w:hint="eastAsia" w:ascii="宋体" w:hAnsi="宋体" w:eastAsia="宋体" w:cs="宋体"/>
                <w:lang w:eastAsia="zh-CN"/>
              </w:rPr>
            </w:pPr>
            <w:r>
              <w:rPr>
                <w:rFonts w:hint="eastAsia" w:ascii="宋体" w:hAnsi="宋体" w:cs="宋体"/>
                <w:lang w:val="en-US" w:eastAsia="zh-CN"/>
              </w:rPr>
              <w:t>3</w:t>
            </w:r>
          </w:p>
        </w:tc>
        <w:tc>
          <w:tcPr>
            <w:tcW w:w="1725" w:type="dxa"/>
            <w:vAlign w:val="center"/>
          </w:tcPr>
          <w:p>
            <w:pPr>
              <w:rPr>
                <w:rFonts w:ascii="宋体"/>
              </w:rPr>
            </w:pPr>
            <w:r>
              <w:rPr>
                <w:rFonts w:hint="eastAsia" w:ascii="宋体" w:hAnsi="宋体" w:cs="宋体"/>
              </w:rPr>
              <w:t>总挥发性有机物</w:t>
            </w:r>
          </w:p>
        </w:tc>
        <w:tc>
          <w:tcPr>
            <w:tcW w:w="2205" w:type="dxa"/>
          </w:tcPr>
          <w:p>
            <w:pPr>
              <w:rPr>
                <w:rFonts w:hint="eastAsia" w:ascii="宋体" w:hAnsi="宋体" w:eastAsia="宋体" w:cs="宋体"/>
                <w:lang w:eastAsia="zh-CN"/>
              </w:rPr>
            </w:pPr>
            <w:r>
              <w:rPr>
                <w:rFonts w:ascii="宋体" w:hAnsi="宋体" w:cs="宋体"/>
              </w:rPr>
              <w:t xml:space="preserve">GB </w:t>
            </w:r>
            <w:r>
              <w:rPr>
                <w:rFonts w:hint="eastAsia" w:ascii="宋体" w:hAnsi="宋体" w:cs="宋体"/>
                <w:lang w:val="en-US" w:eastAsia="zh-CN"/>
              </w:rPr>
              <w:t>19340</w:t>
            </w:r>
            <w:r>
              <w:rPr>
                <w:rFonts w:ascii="宋体" w:hAnsi="宋体" w:cs="宋体"/>
              </w:rPr>
              <w:t>-20</w:t>
            </w:r>
            <w:r>
              <w:rPr>
                <w:rFonts w:hint="eastAsia" w:ascii="宋体" w:hAnsi="宋体" w:cs="宋体"/>
                <w:lang w:val="en-US" w:eastAsia="zh-CN"/>
              </w:rPr>
              <w:t>14</w:t>
            </w:r>
            <w:r>
              <w:rPr>
                <w:rFonts w:ascii="宋体" w:hAnsi="宋体" w:cs="宋体"/>
              </w:rPr>
              <w:t xml:space="preserve"> </w:t>
            </w:r>
          </w:p>
        </w:tc>
        <w:tc>
          <w:tcPr>
            <w:tcW w:w="2100" w:type="dxa"/>
            <w:vAlign w:val="center"/>
          </w:tcPr>
          <w:p>
            <w:pPr>
              <w:jc w:val="center"/>
              <w:rPr>
                <w:rFonts w:hint="default" w:ascii="宋体" w:hAnsi="宋体" w:eastAsia="宋体" w:cs="宋体"/>
                <w:lang w:val="en-US" w:eastAsia="zh-CN"/>
              </w:rPr>
            </w:pPr>
            <w:r>
              <w:rPr>
                <w:rFonts w:ascii="宋体" w:hAnsi="宋体" w:cs="宋体"/>
              </w:rPr>
              <w:t xml:space="preserve">GB 18583-2008 </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63" w:type="dxa"/>
            <w:gridSpan w:val="6"/>
            <w:vAlign w:val="center"/>
          </w:tcPr>
          <w:p>
            <w:pPr>
              <w:snapToGrid w:val="0"/>
              <w:ind w:firstLine="360"/>
              <w:rPr>
                <w:rFonts w:ascii="宋体"/>
              </w:rPr>
            </w:pPr>
            <w:r>
              <w:rPr>
                <w:rFonts w:ascii="宋体" w:hAnsi="宋体" w:cs="宋体"/>
                <w:vertAlign w:val="superscript"/>
              </w:rPr>
              <w:t>a</w:t>
            </w:r>
            <w:r>
              <w:rPr>
                <w:rFonts w:ascii="宋体" w:hAnsi="宋体" w:cs="宋体"/>
              </w:rPr>
              <w:t xml:space="preserve"> </w:t>
            </w:r>
            <w:r>
              <w:rPr>
                <w:rFonts w:hint="eastAsia" w:ascii="宋体" w:hAnsi="宋体" w:cs="宋体"/>
              </w:rPr>
              <w:t>极重要质量项目。</w:t>
            </w:r>
          </w:p>
          <w:p>
            <w:pPr>
              <w:snapToGrid w:val="0"/>
              <w:ind w:firstLine="360"/>
              <w:rPr>
                <w:rFonts w:ascii="宋体"/>
              </w:rPr>
            </w:pPr>
            <w:r>
              <w:rPr>
                <w:rFonts w:ascii="宋体" w:hAnsi="宋体" w:cs="宋体"/>
                <w:vertAlign w:val="superscript"/>
              </w:rPr>
              <w:t>b</w:t>
            </w:r>
            <w:r>
              <w:rPr>
                <w:rFonts w:ascii="宋体" w:hAnsi="宋体" w:cs="宋体"/>
              </w:rPr>
              <w:t xml:space="preserve"> </w:t>
            </w:r>
            <w:r>
              <w:rPr>
                <w:rFonts w:hint="eastAsia" w:ascii="宋体" w:hAnsi="宋体" w:cs="宋体"/>
              </w:rPr>
              <w:t>重要质量项目。</w:t>
            </w:r>
          </w:p>
        </w:tc>
      </w:tr>
    </w:tbl>
    <w:p>
      <w:pPr>
        <w:snapToGrid w:val="0"/>
        <w:spacing w:line="360" w:lineRule="auto"/>
        <w:rPr>
          <w:rFonts w:ascii="宋体"/>
          <w:sz w:val="18"/>
          <w:szCs w:val="18"/>
        </w:rPr>
      </w:pPr>
      <w:r>
        <w:rPr>
          <w:rFonts w:hint="eastAsia" w:ascii="宋体" w:hAnsi="宋体" w:cs="宋体"/>
          <w:sz w:val="18"/>
          <w:szCs w:val="18"/>
        </w:rPr>
        <w:t>注：①极重要质量项目是指直接涉及人体健康、使用安全的指标；重要质量项目是指产品涉及关键性能或特征值的指标。</w:t>
      </w:r>
    </w:p>
    <w:p>
      <w:pPr>
        <w:snapToGrid w:val="0"/>
        <w:spacing w:line="360" w:lineRule="auto"/>
        <w:ind w:firstLine="360"/>
        <w:rPr>
          <w:rFonts w:hint="eastAsia" w:hAnsi="宋体" w:cs="宋体"/>
          <w:sz w:val="18"/>
          <w:szCs w:val="18"/>
        </w:rPr>
      </w:pPr>
      <w:r>
        <w:rPr>
          <w:rFonts w:hint="eastAsia" w:hAnsi="宋体" w:cs="宋体"/>
          <w:sz w:val="18"/>
          <w:szCs w:val="18"/>
        </w:rPr>
        <w:t>②上表所列检验项目是有关法律法规、标准等规定的，重点涉及健康、安全以及消费者、有关组织反映有质量问题的重要项目。</w:t>
      </w:r>
    </w:p>
    <w:p>
      <w:pPr>
        <w:snapToGrid w:val="0"/>
        <w:spacing w:line="360" w:lineRule="auto"/>
        <w:rPr>
          <w:rFonts w:hint="eastAsia" w:ascii="宋体" w:hAnsi="宋体"/>
          <w:szCs w:val="21"/>
        </w:rPr>
      </w:pPr>
      <w:r>
        <w:rPr>
          <w:rFonts w:hint="eastAsia" w:ascii="宋体" w:hAnsi="宋体"/>
          <w:szCs w:val="21"/>
        </w:rPr>
        <w:t>7.</w:t>
      </w:r>
      <w:r>
        <w:rPr>
          <w:rFonts w:hint="eastAsia" w:ascii="宋体" w:hAnsi="宋体"/>
          <w:szCs w:val="21"/>
          <w:lang w:val="en-US" w:eastAsia="zh-CN"/>
        </w:rPr>
        <w:t>3.</w:t>
      </w:r>
      <w:r>
        <w:rPr>
          <w:rFonts w:hint="eastAsia" w:ascii="宋体" w:hAnsi="宋体"/>
          <w:szCs w:val="21"/>
        </w:rPr>
        <w:t>2检验应注意的问题</w:t>
      </w:r>
    </w:p>
    <w:p>
      <w:pPr>
        <w:snapToGrid w:val="0"/>
        <w:spacing w:line="360" w:lineRule="auto"/>
        <w:ind w:firstLine="420" w:firstLineChars="200"/>
        <w:rPr>
          <w:rFonts w:hint="eastAsia" w:ascii="宋体" w:hAnsi="宋体"/>
          <w:szCs w:val="21"/>
        </w:rPr>
      </w:pPr>
      <w:r>
        <w:rPr>
          <w:rFonts w:hint="eastAsia" w:ascii="宋体" w:hAnsi="宋体"/>
          <w:szCs w:val="21"/>
          <w:lang w:eastAsia="zh-CN"/>
        </w:rPr>
        <w:t>样品开启后</w:t>
      </w:r>
      <w:r>
        <w:rPr>
          <w:rFonts w:hint="eastAsia" w:ascii="宋体" w:hAnsi="宋体"/>
          <w:szCs w:val="21"/>
        </w:rPr>
        <w:t>，应</w:t>
      </w:r>
      <w:r>
        <w:rPr>
          <w:rFonts w:hint="eastAsia" w:ascii="宋体" w:hAnsi="宋体"/>
          <w:szCs w:val="21"/>
          <w:lang w:eastAsia="zh-CN"/>
        </w:rPr>
        <w:t>尽快</w:t>
      </w:r>
      <w:r>
        <w:rPr>
          <w:rFonts w:hint="eastAsia" w:ascii="宋体" w:hAnsi="宋体"/>
          <w:szCs w:val="21"/>
        </w:rPr>
        <w:t>对样品的有害物质限量进行检测。</w:t>
      </w:r>
    </w:p>
    <w:p>
      <w:pPr>
        <w:snapToGrid w:val="0"/>
        <w:spacing w:line="360" w:lineRule="auto"/>
        <w:rPr>
          <w:rFonts w:hint="eastAsia" w:ascii="宋体" w:hAnsi="宋体"/>
          <w:szCs w:val="21"/>
        </w:rPr>
      </w:pPr>
      <w:r>
        <w:rPr>
          <w:rFonts w:hint="eastAsia" w:ascii="宋体" w:hAnsi="宋体"/>
          <w:szCs w:val="21"/>
          <w:lang w:val="en-US" w:eastAsia="zh-CN"/>
        </w:rPr>
        <w:t>7.4</w:t>
      </w:r>
      <w:r>
        <w:rPr>
          <w:rFonts w:hint="eastAsia" w:ascii="宋体" w:hAnsi="宋体"/>
          <w:szCs w:val="21"/>
          <w:lang w:eastAsia="zh-CN"/>
        </w:rPr>
        <w:t>装饰装修用</w:t>
      </w:r>
      <w:r>
        <w:rPr>
          <w:rFonts w:hint="eastAsia" w:ascii="宋体" w:hAnsi="宋体"/>
          <w:szCs w:val="21"/>
        </w:rPr>
        <w:t>胶粘剂</w:t>
      </w:r>
    </w:p>
    <w:p>
      <w:pPr>
        <w:snapToGrid w:val="0"/>
        <w:spacing w:line="360" w:lineRule="auto"/>
        <w:jc w:val="center"/>
        <w:rPr>
          <w:rFonts w:ascii="宋体"/>
        </w:rPr>
      </w:pPr>
      <w:r>
        <w:rPr>
          <w:rFonts w:hint="eastAsia" w:ascii="宋体" w:hAnsi="宋体" w:cs="宋体"/>
        </w:rPr>
        <w:t>表</w:t>
      </w:r>
      <w:r>
        <w:rPr>
          <w:rFonts w:hint="eastAsia" w:ascii="宋体" w:hAnsi="宋体" w:cs="宋体"/>
          <w:lang w:val="en-US" w:eastAsia="zh-CN"/>
        </w:rPr>
        <w:t>8</w:t>
      </w:r>
      <w:r>
        <w:rPr>
          <w:rFonts w:hint="eastAsia" w:ascii="宋体" w:hAnsi="宋体" w:cs="宋体"/>
        </w:rPr>
        <w:t>　</w:t>
      </w:r>
      <w:r>
        <w:rPr>
          <w:rFonts w:hint="eastAsia" w:hAnsi="宋体"/>
          <w:lang w:eastAsia="zh-CN"/>
        </w:rPr>
        <w:t>装饰装修用</w:t>
      </w:r>
      <w:r>
        <w:rPr>
          <w:rFonts w:hint="eastAsia" w:ascii="宋体" w:hAnsi="宋体" w:cs="宋体"/>
        </w:rPr>
        <w:t>胶粘剂检验项目及重要程度分类表</w:t>
      </w:r>
    </w:p>
    <w:tbl>
      <w:tblPr>
        <w:tblStyle w:val="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25"/>
        <w:gridCol w:w="2205"/>
        <w:gridCol w:w="2100"/>
        <w:gridCol w:w="11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6" w:type="dxa"/>
            <w:vMerge w:val="restart"/>
            <w:vAlign w:val="center"/>
          </w:tcPr>
          <w:p>
            <w:pPr>
              <w:snapToGrid w:val="0"/>
              <w:jc w:val="center"/>
              <w:rPr>
                <w:rFonts w:ascii="宋体"/>
              </w:rPr>
            </w:pPr>
            <w:r>
              <w:rPr>
                <w:rFonts w:hint="eastAsia" w:ascii="宋体" w:hAnsi="宋体" w:cs="宋体"/>
              </w:rPr>
              <w:t>序号</w:t>
            </w:r>
          </w:p>
        </w:tc>
        <w:tc>
          <w:tcPr>
            <w:tcW w:w="1725" w:type="dxa"/>
            <w:vMerge w:val="restart"/>
            <w:vAlign w:val="center"/>
          </w:tcPr>
          <w:p>
            <w:pPr>
              <w:snapToGrid w:val="0"/>
              <w:jc w:val="center"/>
              <w:rPr>
                <w:rFonts w:ascii="宋体"/>
              </w:rPr>
            </w:pPr>
            <w:r>
              <w:rPr>
                <w:rFonts w:hint="eastAsia" w:ascii="宋体" w:hAnsi="宋体" w:cs="宋体"/>
              </w:rPr>
              <w:t>检验项目</w:t>
            </w:r>
          </w:p>
        </w:tc>
        <w:tc>
          <w:tcPr>
            <w:tcW w:w="2205" w:type="dxa"/>
            <w:vMerge w:val="restart"/>
            <w:vAlign w:val="center"/>
          </w:tcPr>
          <w:p>
            <w:pPr>
              <w:snapToGrid w:val="0"/>
              <w:jc w:val="center"/>
              <w:rPr>
                <w:rFonts w:ascii="宋体"/>
              </w:rPr>
            </w:pPr>
            <w:r>
              <w:rPr>
                <w:rFonts w:hint="eastAsia" w:ascii="宋体" w:hAnsi="宋体" w:cs="宋体"/>
              </w:rPr>
              <w:t>依据标准</w:t>
            </w:r>
          </w:p>
        </w:tc>
        <w:tc>
          <w:tcPr>
            <w:tcW w:w="2100" w:type="dxa"/>
            <w:vMerge w:val="restart"/>
            <w:vAlign w:val="center"/>
          </w:tcPr>
          <w:p>
            <w:pPr>
              <w:snapToGrid w:val="0"/>
              <w:jc w:val="center"/>
              <w:rPr>
                <w:rFonts w:ascii="宋体"/>
              </w:rPr>
            </w:pPr>
            <w:r>
              <w:rPr>
                <w:rFonts w:hint="eastAsia" w:ascii="宋体" w:hAnsi="宋体" w:cs="宋体"/>
              </w:rPr>
              <w:t>检测方法</w:t>
            </w:r>
          </w:p>
        </w:tc>
        <w:tc>
          <w:tcPr>
            <w:tcW w:w="2147" w:type="dxa"/>
            <w:gridSpan w:val="2"/>
            <w:vAlign w:val="center"/>
          </w:tcPr>
          <w:p>
            <w:pPr>
              <w:snapToGrid w:val="0"/>
              <w:jc w:val="center"/>
              <w:rPr>
                <w:rFonts w:ascii="宋体"/>
              </w:rPr>
            </w:pPr>
            <w:r>
              <w:rPr>
                <w:rFonts w:hint="eastAsia" w:ascii="宋体" w:hAnsi="宋体" w:cs="宋体"/>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6" w:type="dxa"/>
            <w:vMerge w:val="continue"/>
            <w:vAlign w:val="center"/>
          </w:tcPr>
          <w:p>
            <w:pPr>
              <w:snapToGrid w:val="0"/>
              <w:jc w:val="center"/>
              <w:rPr>
                <w:rFonts w:ascii="宋体"/>
              </w:rPr>
            </w:pPr>
          </w:p>
        </w:tc>
        <w:tc>
          <w:tcPr>
            <w:tcW w:w="1725" w:type="dxa"/>
            <w:vMerge w:val="continue"/>
            <w:vAlign w:val="center"/>
          </w:tcPr>
          <w:p>
            <w:pPr>
              <w:snapToGrid w:val="0"/>
              <w:jc w:val="center"/>
              <w:rPr>
                <w:rFonts w:ascii="宋体"/>
              </w:rPr>
            </w:pPr>
          </w:p>
        </w:tc>
        <w:tc>
          <w:tcPr>
            <w:tcW w:w="2205" w:type="dxa"/>
            <w:vMerge w:val="continue"/>
            <w:vAlign w:val="center"/>
          </w:tcPr>
          <w:p>
            <w:pPr>
              <w:snapToGrid w:val="0"/>
              <w:jc w:val="center"/>
              <w:rPr>
                <w:rFonts w:ascii="宋体"/>
              </w:rPr>
            </w:pPr>
          </w:p>
        </w:tc>
        <w:tc>
          <w:tcPr>
            <w:tcW w:w="2100" w:type="dxa"/>
            <w:vMerge w:val="continue"/>
            <w:vAlign w:val="center"/>
          </w:tcPr>
          <w:p>
            <w:pPr>
              <w:snapToGrid w:val="0"/>
              <w:jc w:val="center"/>
              <w:rPr>
                <w:rFonts w:ascii="宋体"/>
              </w:rPr>
            </w:pPr>
          </w:p>
        </w:tc>
        <w:tc>
          <w:tcPr>
            <w:tcW w:w="1155" w:type="dxa"/>
            <w:vAlign w:val="center"/>
          </w:tcPr>
          <w:p>
            <w:pPr>
              <w:snapToGrid w:val="0"/>
              <w:jc w:val="center"/>
              <w:rPr>
                <w:rFonts w:ascii="宋体"/>
              </w:rPr>
            </w:pPr>
            <w:r>
              <w:rPr>
                <w:rFonts w:ascii="宋体" w:hAnsi="宋体" w:cs="宋体"/>
              </w:rPr>
              <w:t>A</w:t>
            </w:r>
            <w:r>
              <w:rPr>
                <w:rFonts w:hint="eastAsia" w:ascii="宋体" w:hAnsi="宋体" w:cs="宋体"/>
              </w:rPr>
              <w:t>类</w:t>
            </w:r>
            <w:r>
              <w:rPr>
                <w:rFonts w:ascii="宋体" w:hAnsi="宋体" w:cs="宋体"/>
                <w:vertAlign w:val="superscript"/>
              </w:rPr>
              <w:t>a</w:t>
            </w:r>
          </w:p>
        </w:tc>
        <w:tc>
          <w:tcPr>
            <w:tcW w:w="992" w:type="dxa"/>
            <w:vAlign w:val="center"/>
          </w:tcPr>
          <w:p>
            <w:pPr>
              <w:snapToGrid w:val="0"/>
              <w:jc w:val="center"/>
              <w:rPr>
                <w:rFonts w:ascii="宋体"/>
              </w:rPr>
            </w:pPr>
            <w:r>
              <w:rPr>
                <w:rFonts w:ascii="宋体" w:hAnsi="宋体" w:cs="宋体"/>
              </w:rPr>
              <w:t>B</w:t>
            </w:r>
            <w:r>
              <w:rPr>
                <w:rFonts w:hint="eastAsia" w:ascii="宋体" w:hAnsi="宋体" w:cs="宋体"/>
              </w:rPr>
              <w:t>类</w:t>
            </w:r>
            <w:r>
              <w:rPr>
                <w:rFonts w:ascii="宋体" w:hAnsi="宋体" w:cs="宋体"/>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6" w:type="dxa"/>
            <w:vAlign w:val="center"/>
          </w:tcPr>
          <w:p>
            <w:pPr>
              <w:jc w:val="center"/>
              <w:rPr>
                <w:rFonts w:ascii="宋体" w:hAnsi="宋体" w:cs="宋体"/>
              </w:rPr>
            </w:pPr>
            <w:r>
              <w:rPr>
                <w:rFonts w:ascii="宋体" w:hAnsi="宋体" w:cs="宋体"/>
              </w:rPr>
              <w:t>1</w:t>
            </w:r>
          </w:p>
        </w:tc>
        <w:tc>
          <w:tcPr>
            <w:tcW w:w="1725" w:type="dxa"/>
            <w:vAlign w:val="center"/>
          </w:tcPr>
          <w:p>
            <w:pPr>
              <w:rPr>
                <w:rFonts w:ascii="宋体"/>
                <w:vertAlign w:val="superscript"/>
              </w:rPr>
            </w:pPr>
            <w:r>
              <w:rPr>
                <w:rFonts w:hint="eastAsia" w:ascii="宋体" w:hAnsi="宋体" w:cs="宋体"/>
              </w:rPr>
              <w:t>游离甲醛</w:t>
            </w:r>
          </w:p>
        </w:tc>
        <w:tc>
          <w:tcPr>
            <w:tcW w:w="2205" w:type="dxa"/>
          </w:tcPr>
          <w:p>
            <w:pPr>
              <w:rPr>
                <w:rFonts w:ascii="宋体" w:hAnsi="宋体" w:cs="宋体"/>
              </w:rPr>
            </w:pPr>
            <w:r>
              <w:rPr>
                <w:rFonts w:ascii="宋体" w:hAnsi="宋体" w:cs="宋体"/>
              </w:rPr>
              <w:t xml:space="preserve">GB 18583-2008 </w:t>
            </w:r>
          </w:p>
        </w:tc>
        <w:tc>
          <w:tcPr>
            <w:tcW w:w="2100" w:type="dxa"/>
            <w:vAlign w:val="center"/>
          </w:tcPr>
          <w:p>
            <w:pPr>
              <w:jc w:val="center"/>
              <w:rPr>
                <w:rFonts w:ascii="宋体" w:hAnsi="宋体" w:cs="宋体"/>
              </w:rPr>
            </w:pPr>
            <w:r>
              <w:rPr>
                <w:rFonts w:ascii="宋体" w:hAnsi="宋体" w:cs="宋体"/>
              </w:rPr>
              <w:t>GB 18583-2008</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86" w:type="dxa"/>
            <w:vAlign w:val="center"/>
          </w:tcPr>
          <w:p>
            <w:pPr>
              <w:jc w:val="center"/>
              <w:rPr>
                <w:rFonts w:ascii="宋体" w:hAnsi="宋体" w:cs="宋体"/>
              </w:rPr>
            </w:pPr>
            <w:r>
              <w:rPr>
                <w:rFonts w:ascii="宋体" w:hAnsi="宋体" w:cs="宋体"/>
              </w:rPr>
              <w:t>2</w:t>
            </w:r>
          </w:p>
        </w:tc>
        <w:tc>
          <w:tcPr>
            <w:tcW w:w="1725" w:type="dxa"/>
            <w:vAlign w:val="center"/>
          </w:tcPr>
          <w:p>
            <w:pPr>
              <w:rPr>
                <w:rFonts w:ascii="宋体"/>
              </w:rPr>
            </w:pPr>
            <w:r>
              <w:rPr>
                <w:rFonts w:hint="eastAsia" w:ascii="宋体" w:hAnsi="宋体" w:cs="宋体"/>
              </w:rPr>
              <w:t>苯</w:t>
            </w:r>
          </w:p>
        </w:tc>
        <w:tc>
          <w:tcPr>
            <w:tcW w:w="2205" w:type="dxa"/>
          </w:tcPr>
          <w:p>
            <w:pPr>
              <w:rPr>
                <w:rFonts w:ascii="宋体" w:hAnsi="宋体" w:cs="宋体"/>
              </w:rPr>
            </w:pPr>
            <w:r>
              <w:rPr>
                <w:rFonts w:ascii="宋体" w:hAnsi="宋体" w:cs="宋体"/>
              </w:rPr>
              <w:t xml:space="preserve">GB 18583-2008 </w:t>
            </w:r>
          </w:p>
        </w:tc>
        <w:tc>
          <w:tcPr>
            <w:tcW w:w="2100" w:type="dxa"/>
            <w:vAlign w:val="center"/>
          </w:tcPr>
          <w:p>
            <w:pPr>
              <w:jc w:val="center"/>
              <w:rPr>
                <w:rFonts w:ascii="宋体" w:hAnsi="宋体" w:cs="宋体"/>
              </w:rPr>
            </w:pPr>
            <w:r>
              <w:rPr>
                <w:rFonts w:ascii="宋体" w:hAnsi="宋体" w:cs="宋体"/>
              </w:rPr>
              <w:t xml:space="preserve">GB 18583-2008 </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6" w:type="dxa"/>
            <w:vAlign w:val="center"/>
          </w:tcPr>
          <w:p>
            <w:pPr>
              <w:jc w:val="center"/>
              <w:rPr>
                <w:rFonts w:ascii="宋体" w:hAnsi="宋体" w:cs="宋体"/>
              </w:rPr>
            </w:pPr>
            <w:r>
              <w:rPr>
                <w:rFonts w:ascii="宋体" w:hAnsi="宋体" w:cs="宋体"/>
              </w:rPr>
              <w:t>3</w:t>
            </w:r>
          </w:p>
        </w:tc>
        <w:tc>
          <w:tcPr>
            <w:tcW w:w="1725" w:type="dxa"/>
            <w:vAlign w:val="center"/>
          </w:tcPr>
          <w:p>
            <w:pPr>
              <w:rPr>
                <w:rFonts w:ascii="宋体"/>
              </w:rPr>
            </w:pPr>
            <w:r>
              <w:rPr>
                <w:rFonts w:hint="eastAsia" w:ascii="宋体" w:hAnsi="宋体" w:cs="宋体"/>
              </w:rPr>
              <w:t>甲苯</w:t>
            </w:r>
            <w:r>
              <w:rPr>
                <w:rFonts w:ascii="宋体" w:hAnsi="宋体" w:cs="宋体"/>
              </w:rPr>
              <w:t>+</w:t>
            </w:r>
            <w:r>
              <w:rPr>
                <w:rFonts w:hint="eastAsia" w:ascii="宋体" w:hAnsi="宋体" w:cs="宋体"/>
              </w:rPr>
              <w:t>二甲苯</w:t>
            </w:r>
          </w:p>
        </w:tc>
        <w:tc>
          <w:tcPr>
            <w:tcW w:w="2205" w:type="dxa"/>
          </w:tcPr>
          <w:p>
            <w:pPr>
              <w:rPr>
                <w:rFonts w:ascii="宋体" w:hAnsi="宋体" w:cs="宋体"/>
              </w:rPr>
            </w:pPr>
            <w:r>
              <w:rPr>
                <w:rFonts w:ascii="宋体" w:hAnsi="宋体" w:cs="宋体"/>
              </w:rPr>
              <w:t xml:space="preserve">GB 18583-2008 </w:t>
            </w:r>
          </w:p>
        </w:tc>
        <w:tc>
          <w:tcPr>
            <w:tcW w:w="2100" w:type="dxa"/>
            <w:vAlign w:val="center"/>
          </w:tcPr>
          <w:p>
            <w:pPr>
              <w:jc w:val="center"/>
              <w:rPr>
                <w:rFonts w:ascii="宋体" w:hAnsi="宋体" w:cs="宋体"/>
              </w:rPr>
            </w:pPr>
            <w:r>
              <w:rPr>
                <w:rFonts w:ascii="宋体" w:hAnsi="宋体" w:cs="宋体"/>
              </w:rPr>
              <w:t xml:space="preserve">GB 18583-2008 </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6" w:type="dxa"/>
            <w:vAlign w:val="center"/>
          </w:tcPr>
          <w:p>
            <w:pPr>
              <w:jc w:val="center"/>
              <w:rPr>
                <w:rFonts w:ascii="宋体" w:hAnsi="宋体" w:cs="宋体"/>
              </w:rPr>
            </w:pPr>
            <w:r>
              <w:rPr>
                <w:rFonts w:ascii="宋体" w:hAnsi="宋体" w:cs="宋体"/>
              </w:rPr>
              <w:t>4</w:t>
            </w:r>
          </w:p>
        </w:tc>
        <w:tc>
          <w:tcPr>
            <w:tcW w:w="1725" w:type="dxa"/>
            <w:vAlign w:val="center"/>
          </w:tcPr>
          <w:p>
            <w:pPr>
              <w:rPr>
                <w:rFonts w:ascii="宋体"/>
              </w:rPr>
            </w:pPr>
            <w:r>
              <w:rPr>
                <w:rFonts w:hint="eastAsia" w:ascii="宋体" w:hAnsi="宋体" w:cs="宋体"/>
              </w:rPr>
              <w:t>总挥发性有机物</w:t>
            </w:r>
          </w:p>
        </w:tc>
        <w:tc>
          <w:tcPr>
            <w:tcW w:w="2205" w:type="dxa"/>
          </w:tcPr>
          <w:p>
            <w:pPr>
              <w:rPr>
                <w:rFonts w:ascii="宋体" w:hAnsi="宋体" w:cs="宋体"/>
              </w:rPr>
            </w:pPr>
            <w:r>
              <w:rPr>
                <w:rFonts w:ascii="宋体" w:hAnsi="宋体" w:cs="宋体"/>
              </w:rPr>
              <w:t xml:space="preserve">GB 18583-2008 </w:t>
            </w:r>
          </w:p>
        </w:tc>
        <w:tc>
          <w:tcPr>
            <w:tcW w:w="2100" w:type="dxa"/>
            <w:vAlign w:val="center"/>
          </w:tcPr>
          <w:p>
            <w:pPr>
              <w:jc w:val="center"/>
              <w:rPr>
                <w:rFonts w:ascii="宋体" w:hAnsi="宋体" w:cs="宋体"/>
              </w:rPr>
            </w:pPr>
            <w:r>
              <w:rPr>
                <w:rFonts w:ascii="宋体" w:hAnsi="宋体" w:cs="宋体"/>
              </w:rPr>
              <w:t xml:space="preserve">GB 18583-2008 </w:t>
            </w:r>
          </w:p>
        </w:tc>
        <w:tc>
          <w:tcPr>
            <w:tcW w:w="1155" w:type="dxa"/>
          </w:tcPr>
          <w:p>
            <w:pPr>
              <w:jc w:val="center"/>
              <w:rPr>
                <w:rFonts w:ascii="宋体"/>
              </w:rPr>
            </w:pPr>
            <w:r>
              <w:rPr>
                <w:rFonts w:hint="eastAsia" w:ascii="宋体" w:hAnsi="宋体" w:cs="宋体"/>
              </w:rPr>
              <w:t>●</w:t>
            </w:r>
          </w:p>
        </w:tc>
        <w:tc>
          <w:tcPr>
            <w:tcW w:w="992"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63" w:type="dxa"/>
            <w:gridSpan w:val="6"/>
            <w:vAlign w:val="center"/>
          </w:tcPr>
          <w:p>
            <w:pPr>
              <w:snapToGrid w:val="0"/>
              <w:ind w:firstLine="360"/>
              <w:rPr>
                <w:rFonts w:ascii="宋体"/>
              </w:rPr>
            </w:pPr>
            <w:r>
              <w:rPr>
                <w:rFonts w:ascii="宋体" w:hAnsi="宋体" w:cs="宋体"/>
                <w:vertAlign w:val="superscript"/>
              </w:rPr>
              <w:t>a</w:t>
            </w:r>
            <w:r>
              <w:rPr>
                <w:rFonts w:ascii="宋体" w:hAnsi="宋体" w:cs="宋体"/>
              </w:rPr>
              <w:t xml:space="preserve"> </w:t>
            </w:r>
            <w:r>
              <w:rPr>
                <w:rFonts w:hint="eastAsia" w:ascii="宋体" w:hAnsi="宋体" w:cs="宋体"/>
              </w:rPr>
              <w:t>极重要质量项目。</w:t>
            </w:r>
          </w:p>
          <w:p>
            <w:pPr>
              <w:snapToGrid w:val="0"/>
              <w:ind w:firstLine="360"/>
              <w:rPr>
                <w:rFonts w:ascii="宋体"/>
              </w:rPr>
            </w:pPr>
            <w:r>
              <w:rPr>
                <w:rFonts w:ascii="宋体" w:hAnsi="宋体" w:cs="宋体"/>
                <w:vertAlign w:val="superscript"/>
              </w:rPr>
              <w:t>b</w:t>
            </w:r>
            <w:r>
              <w:rPr>
                <w:rFonts w:ascii="宋体" w:hAnsi="宋体" w:cs="宋体"/>
              </w:rPr>
              <w:t xml:space="preserve"> </w:t>
            </w:r>
            <w:r>
              <w:rPr>
                <w:rFonts w:hint="eastAsia" w:ascii="宋体" w:hAnsi="宋体" w:cs="宋体"/>
              </w:rPr>
              <w:t>重要质量项目。</w:t>
            </w:r>
          </w:p>
        </w:tc>
      </w:tr>
    </w:tbl>
    <w:p>
      <w:pPr>
        <w:snapToGrid w:val="0"/>
        <w:spacing w:line="360" w:lineRule="auto"/>
        <w:rPr>
          <w:rFonts w:ascii="宋体"/>
          <w:sz w:val="18"/>
          <w:szCs w:val="18"/>
        </w:rPr>
      </w:pPr>
      <w:r>
        <w:rPr>
          <w:rFonts w:hint="eastAsia" w:ascii="宋体" w:hAnsi="宋体" w:cs="宋体"/>
          <w:sz w:val="18"/>
          <w:szCs w:val="18"/>
        </w:rPr>
        <w:t>注：①极重要质量项目是指直接涉及人体健康、使用安全的指标；重要质量项目是指产品涉及关键性能或特征值的指标。</w:t>
      </w:r>
    </w:p>
    <w:p>
      <w:pPr>
        <w:snapToGrid w:val="0"/>
        <w:spacing w:line="360" w:lineRule="auto"/>
        <w:rPr>
          <w:rFonts w:ascii="宋体"/>
        </w:rPr>
      </w:pPr>
      <w:r>
        <w:rPr>
          <w:rFonts w:hAnsi="宋体"/>
          <w:sz w:val="18"/>
          <w:szCs w:val="18"/>
        </w:rPr>
        <w:t xml:space="preserve">    </w:t>
      </w:r>
      <w:r>
        <w:rPr>
          <w:rFonts w:hint="eastAsia" w:hAnsi="宋体" w:cs="宋体"/>
          <w:sz w:val="18"/>
          <w:szCs w:val="18"/>
        </w:rPr>
        <w:t>②上表所列检验项目是有关法律法规、标准等规定的，重点涉及健康、安全以及消费者、有关组织反映有质量问题的重要项目。</w:t>
      </w:r>
    </w:p>
    <w:p>
      <w:pPr>
        <w:pStyle w:val="2"/>
        <w:adjustRightInd w:val="0"/>
        <w:snapToGrid w:val="0"/>
        <w:spacing w:line="360" w:lineRule="auto"/>
        <w:rPr>
          <w:rFonts w:ascii="宋体"/>
          <w:szCs w:val="21"/>
        </w:rPr>
      </w:pPr>
      <w:r>
        <w:rPr>
          <w:rFonts w:hint="eastAsia" w:ascii="宋体" w:cs="宋体"/>
          <w:kern w:val="0"/>
          <w:lang w:val="en-US" w:eastAsia="zh-CN"/>
        </w:rPr>
        <w:t xml:space="preserve">7.5 </w:t>
      </w:r>
      <w:r>
        <w:rPr>
          <w:rFonts w:hint="eastAsia" w:ascii="宋体" w:hAnsi="宋体"/>
          <w:szCs w:val="21"/>
        </w:rPr>
        <w:t>若被检产品明示的质量要求高于本规范中检验项目依据的标准要求时，应按被检产品明示的质量要求判定。</w:t>
      </w:r>
    </w:p>
    <w:p>
      <w:pPr>
        <w:snapToGrid w:val="0"/>
        <w:spacing w:line="360" w:lineRule="auto"/>
        <w:ind w:firstLine="420" w:firstLineChars="200"/>
        <w:rPr>
          <w:rFonts w:ascii="宋体"/>
          <w:szCs w:val="21"/>
        </w:rPr>
      </w:pPr>
      <w:r>
        <w:rPr>
          <w:rFonts w:hint="eastAsia" w:ascii="宋体" w:hAnsi="宋体"/>
          <w:szCs w:val="21"/>
        </w:rPr>
        <w:t>若被检产品明示的质量要求低于本规范中检验项目依据的强制性标准要求时，应按照强制性标准要求判定。</w:t>
      </w:r>
    </w:p>
    <w:p>
      <w:pPr>
        <w:snapToGrid w:val="0"/>
        <w:spacing w:line="360" w:lineRule="auto"/>
        <w:ind w:firstLine="420" w:firstLineChars="200"/>
        <w:rPr>
          <w:rFonts w:ascii="宋体"/>
          <w:szCs w:val="21"/>
        </w:rPr>
      </w:pPr>
      <w:r>
        <w:rPr>
          <w:rFonts w:hint="eastAsia" w:ascii="宋体" w:hAnsi="宋体"/>
          <w:szCs w:val="21"/>
        </w:rPr>
        <w:t>若被检产品明示的质量要求低于或包含规范中检验项目依据的推荐性标准要求时，应以被检产品明示的质量要求判定。</w:t>
      </w:r>
    </w:p>
    <w:p>
      <w:pPr>
        <w:snapToGrid w:val="0"/>
        <w:spacing w:line="360" w:lineRule="auto"/>
        <w:ind w:firstLine="420" w:firstLineChars="200"/>
        <w:rPr>
          <w:rFonts w:ascii="宋体"/>
          <w:szCs w:val="21"/>
        </w:rPr>
      </w:pPr>
      <w:r>
        <w:rPr>
          <w:rFonts w:hint="eastAsia" w:ascii="宋体" w:hAnsi="宋体"/>
          <w:szCs w:val="21"/>
        </w:rPr>
        <w:t>若被检产品明示的质量要求缺少本规范中检验项目依据的强制性标准要求时，应按照强制性标准要求判定。</w:t>
      </w:r>
    </w:p>
    <w:p>
      <w:pPr>
        <w:pStyle w:val="2"/>
        <w:adjustRightInd w:val="0"/>
        <w:snapToGrid w:val="0"/>
        <w:spacing w:line="360" w:lineRule="auto"/>
        <w:ind w:firstLine="420" w:firstLineChars="200"/>
        <w:rPr>
          <w:rFonts w:hint="default" w:ascii="宋体" w:eastAsia="宋体" w:cs="宋体"/>
          <w:kern w:val="0"/>
          <w:lang w:val="en-US" w:eastAsia="zh-CN"/>
        </w:rPr>
      </w:pPr>
      <w:r>
        <w:rPr>
          <w:rFonts w:hint="eastAsia" w:hAnsi="宋体"/>
          <w:szCs w:val="21"/>
        </w:rPr>
        <w:t>若被检产品明示的质量要求缺少本规范中检验项目依据的推荐性标准要求时，该项目不参与判定，但应在检验报告备注中进行说明。</w:t>
      </w:r>
    </w:p>
    <w:p>
      <w:pPr>
        <w:pStyle w:val="2"/>
        <w:adjustRightInd w:val="0"/>
        <w:snapToGrid w:val="0"/>
        <w:spacing w:line="360" w:lineRule="auto"/>
        <w:rPr>
          <w:rFonts w:ascii="黑体" w:hAnsi="宋体" w:eastAsia="黑体"/>
          <w:b/>
          <w:bCs/>
        </w:rPr>
      </w:pPr>
      <w:r>
        <w:rPr>
          <w:rFonts w:ascii="黑体" w:hAnsi="宋体" w:eastAsia="黑体" w:cs="黑体"/>
          <w:b/>
          <w:bCs/>
        </w:rPr>
        <w:t xml:space="preserve">8 </w:t>
      </w:r>
      <w:r>
        <w:rPr>
          <w:rFonts w:hint="eastAsia" w:ascii="黑体" w:hAnsi="宋体" w:eastAsia="黑体" w:cs="黑体"/>
          <w:b/>
          <w:bCs/>
        </w:rPr>
        <w:t>判定原则</w:t>
      </w:r>
    </w:p>
    <w:p>
      <w:pPr>
        <w:pStyle w:val="2"/>
        <w:adjustRightInd w:val="0"/>
        <w:snapToGrid w:val="0"/>
        <w:spacing w:line="360" w:lineRule="auto"/>
        <w:ind w:firstLine="420" w:firstLineChars="200"/>
        <w:rPr>
          <w:rFonts w:hAnsi="宋体"/>
        </w:rPr>
      </w:pPr>
      <w:r>
        <w:rPr>
          <w:rFonts w:hint="eastAsia" w:hAnsi="宋体"/>
        </w:rPr>
        <w:t>经检验，检验项目全部合格，判定为被抽查产品合格；检验项目中任一项或一项以上不合格，判定为被抽查产品不合格。其中，当产品存在</w:t>
      </w:r>
      <w:r>
        <w:rPr>
          <w:rFonts w:hAnsi="宋体"/>
        </w:rPr>
        <w:t>A</w:t>
      </w:r>
      <w:r>
        <w:rPr>
          <w:rFonts w:hint="eastAsia" w:hAnsi="宋体"/>
        </w:rPr>
        <w:t>类项目不合格时，属于严重不合格。</w:t>
      </w:r>
    </w:p>
    <w:p>
      <w:pPr>
        <w:pStyle w:val="2"/>
        <w:adjustRightInd w:val="0"/>
        <w:snapToGrid w:val="0"/>
        <w:spacing w:line="360" w:lineRule="auto"/>
        <w:ind w:firstLine="420" w:firstLineChars="200"/>
        <w:rPr>
          <w:rFonts w:hAnsi="宋体"/>
        </w:rPr>
      </w:pPr>
      <w:r>
        <w:rPr>
          <w:rFonts w:hint="eastAsia" w:hAnsi="宋体"/>
        </w:rPr>
        <w:t>结论用语：</w:t>
      </w:r>
    </w:p>
    <w:p>
      <w:pPr>
        <w:pStyle w:val="2"/>
        <w:adjustRightInd w:val="0"/>
        <w:snapToGrid w:val="0"/>
        <w:spacing w:line="360" w:lineRule="auto"/>
        <w:ind w:firstLine="420" w:firstLineChars="200"/>
        <w:rPr>
          <w:rFonts w:hAnsi="宋体"/>
        </w:rPr>
      </w:pPr>
      <w:r>
        <w:rPr>
          <w:rFonts w:hAnsi="宋体"/>
        </w:rPr>
        <w:t>1</w:t>
      </w:r>
      <w:r>
        <w:rPr>
          <w:rFonts w:hint="eastAsia" w:hAnsi="宋体"/>
        </w:rPr>
        <w:t>）经抽样检验，</w:t>
      </w:r>
      <w:r>
        <w:rPr>
          <w:rFonts w:hAnsi="宋体"/>
        </w:rPr>
        <w:t xml:space="preserve"> </w:t>
      </w:r>
      <w:r>
        <w:rPr>
          <w:rFonts w:hint="eastAsia" w:hAnsi="宋体"/>
        </w:rPr>
        <w:t>所检项目符合</w:t>
      </w:r>
      <w:r>
        <w:rPr>
          <w:rFonts w:hAnsi="宋体"/>
        </w:rPr>
        <w:t>xxx</w:t>
      </w:r>
      <w:r>
        <w:rPr>
          <w:rFonts w:hint="eastAsia" w:hAnsi="宋体"/>
        </w:rPr>
        <w:t>标准要求，依据</w:t>
      </w:r>
      <w:r>
        <w:rPr>
          <w:rFonts w:hint="eastAsia" w:hAnsi="宋体"/>
          <w:lang w:val="en-US" w:eastAsia="zh-CN"/>
        </w:rPr>
        <w:t>PTSJDC-1004.01</w:t>
      </w:r>
      <w:r>
        <w:rPr>
          <w:rFonts w:hint="eastAsia" w:hAnsi="宋体"/>
        </w:rPr>
        <w:t>-</w:t>
      </w:r>
      <w:r>
        <w:rPr>
          <w:rFonts w:hint="eastAsia" w:hAnsi="宋体"/>
          <w:lang w:val="en-US" w:eastAsia="zh-CN"/>
        </w:rPr>
        <w:t>2023</w:t>
      </w:r>
      <w:r>
        <w:rPr>
          <w:rFonts w:hint="eastAsia" w:hAnsi="宋体"/>
        </w:rPr>
        <w:t>《</w:t>
      </w:r>
      <w:r>
        <w:rPr>
          <w:rFonts w:hint="eastAsia" w:hAnsi="宋体"/>
          <w:lang w:eastAsia="zh-CN"/>
        </w:rPr>
        <w:t>胶粘剂、涂料（涉及VOC相关项目）</w:t>
      </w:r>
      <w:r>
        <w:rPr>
          <w:rFonts w:hint="eastAsia" w:hAnsi="宋体"/>
          <w:szCs w:val="21"/>
        </w:rPr>
        <w:t>产品质量监督抽查实施细则</w:t>
      </w:r>
      <w:r>
        <w:rPr>
          <w:rFonts w:hint="eastAsia" w:hAnsi="宋体"/>
        </w:rPr>
        <w:t>》（或方案），判定为合格；</w:t>
      </w:r>
    </w:p>
    <w:p>
      <w:pPr>
        <w:pStyle w:val="2"/>
        <w:adjustRightInd w:val="0"/>
        <w:snapToGrid w:val="0"/>
        <w:spacing w:line="360" w:lineRule="auto"/>
        <w:ind w:firstLine="420" w:firstLineChars="200"/>
        <w:rPr>
          <w:rFonts w:hAnsi="宋体"/>
        </w:rPr>
      </w:pPr>
      <w:r>
        <w:rPr>
          <w:rFonts w:hAnsi="宋体"/>
        </w:rPr>
        <w:t>2</w:t>
      </w:r>
      <w:r>
        <w:rPr>
          <w:rFonts w:hint="eastAsia" w:hAnsi="宋体"/>
        </w:rPr>
        <w:t>）经抽样检验，</w:t>
      </w:r>
      <w:r>
        <w:rPr>
          <w:rFonts w:hAnsi="宋体"/>
        </w:rPr>
        <w:t xml:space="preserve"> xxx</w:t>
      </w:r>
      <w:r>
        <w:rPr>
          <w:rFonts w:hint="eastAsia" w:hAnsi="宋体"/>
        </w:rPr>
        <w:t>、</w:t>
      </w:r>
      <w:r>
        <w:rPr>
          <w:rFonts w:hAnsi="宋体"/>
        </w:rPr>
        <w:t>xxxx</w:t>
      </w:r>
      <w:r>
        <w:rPr>
          <w:rFonts w:hint="eastAsia" w:hAnsi="宋体"/>
        </w:rPr>
        <w:t>、</w:t>
      </w:r>
      <w:r>
        <w:rPr>
          <w:rFonts w:hAnsi="宋体"/>
        </w:rPr>
        <w:t>xxx</w:t>
      </w:r>
      <w:r>
        <w:rPr>
          <w:rFonts w:hint="eastAsia" w:hAnsi="宋体"/>
        </w:rPr>
        <w:t>项目不符合</w:t>
      </w:r>
      <w:r>
        <w:rPr>
          <w:rFonts w:hAnsi="宋体"/>
        </w:rPr>
        <w:t>xxx</w:t>
      </w:r>
      <w:r>
        <w:rPr>
          <w:rFonts w:hint="eastAsia" w:hAnsi="宋体"/>
        </w:rPr>
        <w:t>标准要求，依据</w:t>
      </w:r>
      <w:r>
        <w:rPr>
          <w:rFonts w:hint="eastAsia" w:hAnsi="宋体"/>
          <w:lang w:val="en-US" w:eastAsia="zh-CN"/>
        </w:rPr>
        <w:t>PTSJDC-1004.01</w:t>
      </w:r>
      <w:r>
        <w:rPr>
          <w:rFonts w:hint="eastAsia" w:hAnsi="宋体"/>
        </w:rPr>
        <w:t>-</w:t>
      </w:r>
      <w:r>
        <w:rPr>
          <w:rFonts w:hint="eastAsia" w:hAnsi="宋体"/>
          <w:lang w:val="en-US" w:eastAsia="zh-CN"/>
        </w:rPr>
        <w:t>2023</w:t>
      </w:r>
      <w:r>
        <w:rPr>
          <w:rFonts w:hint="eastAsia" w:hAnsi="宋体"/>
        </w:rPr>
        <w:t>《</w:t>
      </w:r>
      <w:r>
        <w:rPr>
          <w:rFonts w:hint="eastAsia" w:hAnsi="宋体"/>
          <w:lang w:eastAsia="zh-CN"/>
        </w:rPr>
        <w:t>胶粘剂、涂料（涉及VOC相关项目）</w:t>
      </w:r>
      <w:r>
        <w:rPr>
          <w:rFonts w:hint="eastAsia" w:hAnsi="宋体"/>
          <w:szCs w:val="21"/>
        </w:rPr>
        <w:t>产品质量监督抽查实施细则</w:t>
      </w:r>
      <w:r>
        <w:rPr>
          <w:rFonts w:hint="eastAsia" w:hAnsi="宋体"/>
        </w:rPr>
        <w:t>》（或方案），判定为不合格</w:t>
      </w:r>
      <w:r>
        <w:rPr>
          <w:rFonts w:hint="eastAsia" w:hAnsi="宋体"/>
          <w:lang w:eastAsia="zh-CN"/>
        </w:rPr>
        <w:t>，属于一般不合格</w:t>
      </w:r>
      <w:r>
        <w:rPr>
          <w:rFonts w:hint="eastAsia" w:hAnsi="宋体"/>
        </w:rPr>
        <w:t>；</w:t>
      </w:r>
    </w:p>
    <w:p>
      <w:pPr>
        <w:pStyle w:val="2"/>
        <w:adjustRightInd w:val="0"/>
        <w:snapToGrid w:val="0"/>
        <w:spacing w:line="360" w:lineRule="auto"/>
        <w:ind w:firstLine="420" w:firstLineChars="200"/>
        <w:rPr>
          <w:rFonts w:hAnsi="宋体"/>
        </w:rPr>
      </w:pPr>
      <w:r>
        <w:rPr>
          <w:rFonts w:hAnsi="宋体"/>
        </w:rPr>
        <w:t>3</w:t>
      </w:r>
      <w:r>
        <w:rPr>
          <w:rFonts w:hint="eastAsia" w:hAnsi="宋体"/>
        </w:rPr>
        <w:t>）经抽样检验，</w:t>
      </w:r>
      <w:r>
        <w:rPr>
          <w:rFonts w:hAnsi="宋体"/>
        </w:rPr>
        <w:t xml:space="preserve"> xxx</w:t>
      </w:r>
      <w:r>
        <w:rPr>
          <w:rFonts w:hint="eastAsia" w:hAnsi="宋体"/>
        </w:rPr>
        <w:t>、</w:t>
      </w:r>
      <w:r>
        <w:rPr>
          <w:rFonts w:hAnsi="宋体"/>
        </w:rPr>
        <w:t>xxxx</w:t>
      </w:r>
      <w:r>
        <w:rPr>
          <w:rFonts w:hint="eastAsia" w:hAnsi="宋体"/>
        </w:rPr>
        <w:t>、</w:t>
      </w:r>
      <w:r>
        <w:rPr>
          <w:rFonts w:hAnsi="宋体"/>
        </w:rPr>
        <w:t>xxx</w:t>
      </w:r>
      <w:r>
        <w:rPr>
          <w:rFonts w:hint="eastAsia" w:hAnsi="宋体"/>
        </w:rPr>
        <w:t>项目不符合</w:t>
      </w:r>
      <w:r>
        <w:rPr>
          <w:rFonts w:hAnsi="宋体"/>
        </w:rPr>
        <w:t>xxx</w:t>
      </w:r>
      <w:r>
        <w:rPr>
          <w:rFonts w:hint="eastAsia" w:hAnsi="宋体"/>
        </w:rPr>
        <w:t>标准要求，依据</w:t>
      </w:r>
      <w:r>
        <w:rPr>
          <w:rFonts w:hint="eastAsia" w:hAnsi="宋体"/>
          <w:lang w:val="en-US" w:eastAsia="zh-CN"/>
        </w:rPr>
        <w:t>PTSJDC-1004.01</w:t>
      </w:r>
      <w:r>
        <w:rPr>
          <w:rFonts w:hint="eastAsia" w:hAnsi="宋体"/>
        </w:rPr>
        <w:t>-</w:t>
      </w:r>
      <w:r>
        <w:rPr>
          <w:rFonts w:hint="eastAsia" w:hAnsi="宋体"/>
          <w:lang w:val="en-US" w:eastAsia="zh-CN"/>
        </w:rPr>
        <w:t>2023</w:t>
      </w:r>
      <w:r>
        <w:rPr>
          <w:rFonts w:hint="eastAsia" w:hAnsi="宋体"/>
        </w:rPr>
        <w:t>《</w:t>
      </w:r>
      <w:r>
        <w:rPr>
          <w:rFonts w:hint="eastAsia" w:hAnsi="宋体"/>
          <w:lang w:eastAsia="zh-CN"/>
        </w:rPr>
        <w:t>胶粘剂、涂料（涉及VOC相关项目）</w:t>
      </w:r>
      <w:r>
        <w:rPr>
          <w:rFonts w:hint="eastAsia" w:hAnsi="宋体"/>
          <w:szCs w:val="21"/>
        </w:rPr>
        <w:t>产品质量监督抽查实施细则</w:t>
      </w:r>
      <w:r>
        <w:rPr>
          <w:rFonts w:hint="eastAsia" w:hAnsi="宋体"/>
        </w:rPr>
        <w:t>》（或方案），判定为不合格，属于严重不合格。</w:t>
      </w:r>
    </w:p>
    <w:p>
      <w:pPr>
        <w:pStyle w:val="2"/>
        <w:adjustRightInd w:val="0"/>
        <w:snapToGrid w:val="0"/>
        <w:spacing w:line="360" w:lineRule="auto"/>
        <w:rPr>
          <w:rFonts w:ascii="黑体" w:hAnsi="宋体" w:eastAsia="黑体"/>
          <w:b/>
          <w:bCs/>
        </w:rPr>
      </w:pPr>
      <w:r>
        <w:rPr>
          <w:rFonts w:ascii="黑体" w:hAnsi="宋体" w:eastAsia="黑体" w:cs="黑体"/>
          <w:b/>
          <w:bCs/>
        </w:rPr>
        <w:t xml:space="preserve">9 </w:t>
      </w:r>
      <w:r>
        <w:rPr>
          <w:rFonts w:hint="eastAsia" w:ascii="黑体" w:hAnsi="宋体" w:eastAsia="黑体" w:cs="黑体"/>
          <w:b/>
          <w:bCs/>
        </w:rPr>
        <w:t>异议处理原则</w:t>
      </w:r>
    </w:p>
    <w:p>
      <w:pPr>
        <w:snapToGrid w:val="0"/>
        <w:spacing w:line="360" w:lineRule="auto"/>
        <w:ind w:firstLine="420" w:firstLineChars="200"/>
        <w:rPr>
          <w:rFonts w:ascii="宋体"/>
        </w:rPr>
      </w:pPr>
      <w:r>
        <w:rPr>
          <w:rFonts w:hint="eastAsia" w:ascii="宋体" w:hAnsi="宋体" w:cs="宋体"/>
        </w:rPr>
        <w:t>对判定不合格产品进行异议处理时，按以下方式进行：</w:t>
      </w:r>
    </w:p>
    <w:p>
      <w:pPr>
        <w:snapToGrid w:val="0"/>
        <w:spacing w:line="360" w:lineRule="auto"/>
        <w:rPr>
          <w:rFonts w:ascii="宋体"/>
        </w:rPr>
      </w:pPr>
      <w:r>
        <w:rPr>
          <w:rFonts w:ascii="宋体" w:hAnsi="宋体" w:cs="宋体"/>
        </w:rPr>
        <w:t>9.1</w:t>
      </w:r>
      <w:r>
        <w:rPr>
          <w:rFonts w:hint="eastAsia" w:ascii="宋体" w:hAnsi="宋体" w:cs="宋体"/>
        </w:rPr>
        <w:t>核查不合格项目相关证据，能够以记录（纸质记录或电子记录或影像记录）或与不合格项目相关联的其它质量数据等检验证据证明。</w:t>
      </w:r>
    </w:p>
    <w:p>
      <w:pPr>
        <w:snapToGrid w:val="0"/>
        <w:spacing w:line="360" w:lineRule="auto"/>
        <w:rPr>
          <w:rFonts w:ascii="宋体"/>
        </w:rPr>
      </w:pPr>
      <w:r>
        <w:rPr>
          <w:rFonts w:ascii="宋体" w:hAnsi="宋体" w:cs="宋体"/>
        </w:rPr>
        <w:t>9.2</w:t>
      </w:r>
      <w:r>
        <w:rPr>
          <w:rFonts w:hint="eastAsia" w:ascii="??" w:hAnsi="??" w:cs="宋体"/>
          <w:kern w:val="0"/>
        </w:rPr>
        <w:t>对需要复检并具备检验条件的，处理企业异议的</w:t>
      </w:r>
      <w:r>
        <w:rPr>
          <w:rFonts w:hint="eastAsia" w:hAnsi="宋体" w:cs="宋体"/>
          <w:color w:val="000000"/>
          <w:kern w:val="0"/>
          <w:szCs w:val="21"/>
        </w:rPr>
        <w:t>市场</w:t>
      </w:r>
      <w:r>
        <w:rPr>
          <w:rFonts w:hint="eastAsia" w:ascii="??" w:hAnsi="??" w:cs="宋体"/>
          <w:kern w:val="0"/>
        </w:rPr>
        <w:t>监督部门或者指定检验机构应当按原监督抽查方案对留存的样品或抽取的备用样品组织复检，并出具检验报告。复检结论为最终结论。</w:t>
      </w:r>
    </w:p>
    <w:p>
      <w:pPr>
        <w:pStyle w:val="2"/>
        <w:adjustRightInd w:val="0"/>
        <w:snapToGrid w:val="0"/>
        <w:spacing w:line="360" w:lineRule="auto"/>
        <w:rPr>
          <w:rFonts w:hAnsi="宋体"/>
        </w:rPr>
      </w:pPr>
      <w:r>
        <w:rPr>
          <w:rFonts w:hAnsi="宋体"/>
        </w:rPr>
        <w:t>9.3</w:t>
      </w:r>
      <w:r>
        <w:rPr>
          <w:rFonts w:hint="eastAsia" w:hAnsi="宋体"/>
        </w:rPr>
        <w:t>　不予复检的情况</w:t>
      </w:r>
    </w:p>
    <w:p>
      <w:pPr>
        <w:pStyle w:val="2"/>
        <w:adjustRightInd w:val="0"/>
        <w:snapToGrid w:val="0"/>
        <w:spacing w:line="360" w:lineRule="auto"/>
        <w:ind w:firstLine="315" w:firstLineChars="150"/>
        <w:rPr>
          <w:rFonts w:hAnsi="宋体"/>
        </w:rPr>
      </w:pPr>
      <w:r>
        <w:rPr>
          <w:rFonts w:hint="eastAsia" w:hAnsi="宋体"/>
        </w:rPr>
        <w:t>（</w:t>
      </w:r>
      <w:r>
        <w:rPr>
          <w:rFonts w:hAnsi="宋体"/>
        </w:rPr>
        <w:t>1</w:t>
      </w:r>
      <w:r>
        <w:rPr>
          <w:rFonts w:hint="eastAsia" w:hAnsi="宋体"/>
        </w:rPr>
        <w:t>）提出复检时，产品在正常贮存条件下已失效；</w:t>
      </w:r>
    </w:p>
    <w:p>
      <w:pPr>
        <w:ind w:firstLine="315" w:firstLineChars="150"/>
      </w:pPr>
      <w:r>
        <w:rPr>
          <w:rFonts w:hint="eastAsia" w:hAnsi="宋体"/>
        </w:rPr>
        <w:t>（</w:t>
      </w:r>
      <w:r>
        <w:rPr>
          <w:rFonts w:hAnsi="宋体"/>
        </w:rPr>
        <w:t>2</w:t>
      </w:r>
      <w:r>
        <w:rPr>
          <w:rFonts w:hint="eastAsia" w:hAnsi="宋体"/>
        </w:rPr>
        <w:t>）法律、法规规定不得复检的其他情况。</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jdlOGNmN2Y1N2FlMWJmYTAyZTdmYWM5MDY5NjUifQ=="/>
  </w:docVars>
  <w:rsids>
    <w:rsidRoot w:val="00BE3086"/>
    <w:rsid w:val="001A679B"/>
    <w:rsid w:val="002445A5"/>
    <w:rsid w:val="003456DC"/>
    <w:rsid w:val="00412FC9"/>
    <w:rsid w:val="00665CC3"/>
    <w:rsid w:val="007542BC"/>
    <w:rsid w:val="00790E77"/>
    <w:rsid w:val="00885D9A"/>
    <w:rsid w:val="009972B4"/>
    <w:rsid w:val="00BE3086"/>
    <w:rsid w:val="00C36154"/>
    <w:rsid w:val="00C47261"/>
    <w:rsid w:val="00C93848"/>
    <w:rsid w:val="00FA30FB"/>
    <w:rsid w:val="04DD3B63"/>
    <w:rsid w:val="05557463"/>
    <w:rsid w:val="06560718"/>
    <w:rsid w:val="0B7B2942"/>
    <w:rsid w:val="0D887DF9"/>
    <w:rsid w:val="110F4C96"/>
    <w:rsid w:val="12522641"/>
    <w:rsid w:val="13D17ED3"/>
    <w:rsid w:val="148C463B"/>
    <w:rsid w:val="19AC4F47"/>
    <w:rsid w:val="1BF400B9"/>
    <w:rsid w:val="1C91564C"/>
    <w:rsid w:val="2026090E"/>
    <w:rsid w:val="223F1AD8"/>
    <w:rsid w:val="224471EF"/>
    <w:rsid w:val="24B267A1"/>
    <w:rsid w:val="2B2C2654"/>
    <w:rsid w:val="2B75368E"/>
    <w:rsid w:val="30B143C4"/>
    <w:rsid w:val="31F74714"/>
    <w:rsid w:val="34015C90"/>
    <w:rsid w:val="346C181F"/>
    <w:rsid w:val="3613097B"/>
    <w:rsid w:val="371E75E7"/>
    <w:rsid w:val="37460348"/>
    <w:rsid w:val="3A1F5543"/>
    <w:rsid w:val="3A8A1481"/>
    <w:rsid w:val="3BD94527"/>
    <w:rsid w:val="3C791711"/>
    <w:rsid w:val="3D6739BF"/>
    <w:rsid w:val="418B730F"/>
    <w:rsid w:val="42BB4A70"/>
    <w:rsid w:val="4A212AC0"/>
    <w:rsid w:val="4C410826"/>
    <w:rsid w:val="4D14183E"/>
    <w:rsid w:val="4DA06B7F"/>
    <w:rsid w:val="4EC33C2D"/>
    <w:rsid w:val="4FC96023"/>
    <w:rsid w:val="51D74ED7"/>
    <w:rsid w:val="52B662C9"/>
    <w:rsid w:val="56DC2F3F"/>
    <w:rsid w:val="583D531A"/>
    <w:rsid w:val="59CB2BE4"/>
    <w:rsid w:val="5D9F357D"/>
    <w:rsid w:val="5EC626A7"/>
    <w:rsid w:val="63B36037"/>
    <w:rsid w:val="64AB4825"/>
    <w:rsid w:val="64F22A2E"/>
    <w:rsid w:val="68666BBD"/>
    <w:rsid w:val="69ED129D"/>
    <w:rsid w:val="6A864ECA"/>
    <w:rsid w:val="6AC42B2F"/>
    <w:rsid w:val="6CFC4A09"/>
    <w:rsid w:val="6F3B05A1"/>
    <w:rsid w:val="6FF822F6"/>
    <w:rsid w:val="70D86178"/>
    <w:rsid w:val="72D135E4"/>
    <w:rsid w:val="74AF4FF9"/>
    <w:rsid w:val="75AB06D7"/>
    <w:rsid w:val="78780C92"/>
    <w:rsid w:val="79961C59"/>
    <w:rsid w:val="79FB7D24"/>
    <w:rsid w:val="7B1E76B5"/>
    <w:rsid w:val="7BEC4C70"/>
    <w:rsid w:val="7BF05383"/>
    <w:rsid w:val="7F12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qFormat/>
    <w:uiPriority w:val="0"/>
    <w:rPr>
      <w:rFonts w:ascii="宋体" w:hAnsi="Courier New" w:eastAsia="宋体" w:cs="Times New Roman"/>
      <w:szCs w:val="20"/>
    </w:rPr>
  </w:style>
  <w:style w:type="paragraph" w:customStyle="1" w:styleId="11">
    <w:name w:val="p0"/>
    <w:basedOn w:val="1"/>
    <w:qFormat/>
    <w:uiPriority w:val="0"/>
    <w:pPr>
      <w:widowControl/>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6505</Words>
  <Characters>7531</Characters>
  <Lines>38</Lines>
  <Paragraphs>10</Paragraphs>
  <TotalTime>67</TotalTime>
  <ScaleCrop>false</ScaleCrop>
  <LinksUpToDate>false</LinksUpToDate>
  <CharactersWithSpaces>7709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2019-08-19T08:24:00Z</dcterms:created>
  <dc:creator>张兵</dc:creator>
  <cp:lastModifiedBy>凌</cp:lastModifiedBy>
  <cp:lastPrinted>2020-12-14T07:01:00Z</cp:lastPrinted>
  <dcterms:modified xsi:type="dcterms:W3CDTF">2023-02-17T01:25:23Z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93347CEF3A2849738F1A1E621ECE6F32</vt:lpwstr>
  </property>
</Properties>
</file>