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莆田市市场监督管理局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widowControl/>
        <w:tabs>
          <w:tab w:val="left" w:pos="2725"/>
        </w:tabs>
        <w:kinsoku w:val="0"/>
        <w:wordWrap/>
        <w:autoSpaceDE w:val="0"/>
        <w:autoSpaceDN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莆市监处罚〔2025〕04010001号</w:t>
      </w:r>
    </w:p>
    <w:p>
      <w:pPr>
        <w:spacing w:line="450" w:lineRule="exact"/>
        <w:ind w:firstLine="629"/>
        <w:rPr>
          <w:rFonts w:hint="default" w:ascii="仿宋_GB2312" w:eastAsia="仿宋_GB2312"/>
          <w:sz w:val="32"/>
          <w:szCs w:val="32"/>
          <w:lang w:val="en-US" w:eastAsia="zh-CN"/>
        </w:rPr>
      </w:pPr>
      <w:r>
        <w:rPr>
          <w:rFonts w:hint="eastAsia" w:ascii="仿宋_GB2312" w:hAnsi="仿宋_GB2312" w:eastAsia="仿宋_GB2312"/>
          <w:spacing w:val="-3"/>
          <w:sz w:val="32"/>
          <w:szCs w:val="32"/>
        </w:rPr>
        <w:t>当事</w:t>
      </w:r>
      <w:r>
        <w:rPr>
          <w:rFonts w:hint="eastAsia" w:ascii="仿宋_GB2312" w:eastAsia="仿宋_GB2312"/>
          <w:sz w:val="32"/>
          <w:szCs w:val="32"/>
        </w:rPr>
        <w:t>人：</w:t>
      </w:r>
      <w:r>
        <w:rPr>
          <w:rFonts w:hint="eastAsia" w:eastAsia="仿宋_GB2312"/>
          <w:sz w:val="32"/>
          <w:szCs w:val="32"/>
          <w:lang w:val="en-US" w:eastAsia="zh-CN"/>
        </w:rPr>
        <w:t>张志强</w:t>
      </w:r>
    </w:p>
    <w:p>
      <w:pPr>
        <w:spacing w:line="450" w:lineRule="exact"/>
        <w:ind w:firstLine="629"/>
        <w:rPr>
          <w:rFonts w:hint="default" w:ascii="Times New Roman" w:hAnsi="Times New Roman" w:eastAsia="仿宋_GB2312" w:cs="Times New Roman"/>
          <w:sz w:val="32"/>
          <w:szCs w:val="32"/>
          <w:lang w:val="en-US" w:eastAsia="zh-CN"/>
        </w:rPr>
      </w:pPr>
      <w:r>
        <w:rPr>
          <w:rFonts w:hint="eastAsia" w:ascii="仿宋_GB2312" w:eastAsia="仿宋_GB2312"/>
          <w:sz w:val="32"/>
          <w:szCs w:val="32"/>
        </w:rPr>
        <w:t>住所地：</w:t>
      </w:r>
      <w:r>
        <w:rPr>
          <w:rFonts w:hint="eastAsia" w:ascii="Times New Roman" w:hAnsi="Times New Roman" w:eastAsia="仿宋_GB2312" w:cs="Times New Roman"/>
          <w:sz w:val="32"/>
          <w:szCs w:val="32"/>
          <w:lang w:val="en-US" w:eastAsia="zh-CN"/>
        </w:rPr>
        <w:t>***</w:t>
      </w:r>
    </w:p>
    <w:p>
      <w:pPr>
        <w:spacing w:line="450" w:lineRule="exact"/>
        <w:ind w:firstLine="62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公民身份号码：***</w:t>
      </w:r>
    </w:p>
    <w:p>
      <w:pPr>
        <w:spacing w:line="450" w:lineRule="exact"/>
        <w:ind w:firstLine="62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w:t>
      </w:r>
    </w:p>
    <w:p>
      <w:pPr>
        <w:spacing w:line="450" w:lineRule="exact"/>
        <w:ind w:firstLine="629"/>
        <w:rPr>
          <w:rFonts w:hint="eastAsia" w:ascii="仿宋_GB2312" w:eastAsia="仿宋_GB2312"/>
          <w:sz w:val="32"/>
          <w:szCs w:val="32"/>
        </w:rPr>
      </w:pPr>
      <w:r>
        <w:rPr>
          <w:rFonts w:hint="eastAsia" w:ascii="Times New Roman" w:hAnsi="Times New Roman" w:eastAsia="仿宋_GB2312" w:cs="Times New Roman"/>
          <w:sz w:val="32"/>
          <w:szCs w:val="32"/>
          <w:lang w:val="en-US" w:eastAsia="zh-CN"/>
        </w:rPr>
        <w:t>联系地址：***</w:t>
      </w:r>
    </w:p>
    <w:p>
      <w:pPr>
        <w:spacing w:line="450" w:lineRule="exact"/>
        <w:ind w:firstLine="629"/>
        <w:rPr>
          <w:rFonts w:hint="eastAsia" w:ascii="仿宋_GB2312" w:hAnsi="仿宋_GB2312" w:eastAsia="仿宋_GB2312" w:cs="Times New Roman"/>
          <w:spacing w:val="-3"/>
          <w:sz w:val="32"/>
          <w:szCs w:val="32"/>
        </w:rPr>
      </w:pPr>
      <w:r>
        <w:rPr>
          <w:rFonts w:hint="eastAsia" w:ascii="仿宋_GB2312" w:hAnsi="仿宋_GB2312" w:eastAsia="仿宋_GB2312" w:cs="Times New Roman"/>
          <w:spacing w:val="-3"/>
          <w:sz w:val="32"/>
          <w:szCs w:val="32"/>
        </w:rPr>
        <w:t>202</w:t>
      </w:r>
      <w:r>
        <w:rPr>
          <w:rFonts w:hint="eastAsia" w:ascii="仿宋_GB2312" w:hAnsi="仿宋_GB2312" w:eastAsia="仿宋_GB2312" w:cs="Times New Roman"/>
          <w:spacing w:val="-3"/>
          <w:sz w:val="32"/>
          <w:szCs w:val="32"/>
          <w:lang w:val="en-US" w:eastAsia="zh-CN"/>
        </w:rPr>
        <w:t>5</w:t>
      </w:r>
      <w:r>
        <w:rPr>
          <w:rFonts w:hint="eastAsia" w:ascii="仿宋_GB2312" w:hAnsi="仿宋_GB2312" w:eastAsia="仿宋_GB2312" w:cs="Times New Roman"/>
          <w:spacing w:val="-3"/>
          <w:sz w:val="32"/>
          <w:szCs w:val="32"/>
        </w:rPr>
        <w:t>年</w:t>
      </w:r>
      <w:r>
        <w:rPr>
          <w:rFonts w:hint="eastAsia" w:ascii="仿宋_GB2312" w:hAnsi="仿宋_GB2312" w:eastAsia="仿宋_GB2312" w:cs="Times New Roman"/>
          <w:spacing w:val="-3"/>
          <w:sz w:val="32"/>
          <w:szCs w:val="32"/>
          <w:lang w:val="en-US" w:eastAsia="zh-CN"/>
        </w:rPr>
        <w:t>4</w:t>
      </w:r>
      <w:r>
        <w:rPr>
          <w:rFonts w:hint="eastAsia" w:ascii="仿宋_GB2312" w:hAnsi="仿宋_GB2312" w:eastAsia="仿宋_GB2312" w:cs="Times New Roman"/>
          <w:spacing w:val="-3"/>
          <w:sz w:val="32"/>
          <w:szCs w:val="32"/>
        </w:rPr>
        <w:t>月</w:t>
      </w:r>
      <w:r>
        <w:rPr>
          <w:rFonts w:hint="eastAsia" w:ascii="仿宋_GB2312" w:hAnsi="仿宋_GB2312" w:eastAsia="仿宋_GB2312" w:cs="Times New Roman"/>
          <w:spacing w:val="-3"/>
          <w:sz w:val="32"/>
          <w:szCs w:val="32"/>
          <w:lang w:val="en-US" w:eastAsia="zh-CN"/>
        </w:rPr>
        <w:t>1</w:t>
      </w:r>
      <w:r>
        <w:rPr>
          <w:rFonts w:hint="eastAsia" w:ascii="仿宋_GB2312" w:hAnsi="仿宋_GB2312" w:eastAsia="仿宋_GB2312" w:cs="Times New Roman"/>
          <w:spacing w:val="-3"/>
          <w:sz w:val="32"/>
          <w:szCs w:val="32"/>
        </w:rPr>
        <w:t>日，根据莆田市公安局黄石派出所移交线索，莆田市市场监督管理局执法人员前往黄石派出所对</w:t>
      </w: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涉嫌商标侵权一事进行交接，交接现场，</w:t>
      </w: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在场陪同。经现场清点，</w:t>
      </w: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加工标有“耐克勾形图形”注册商标鞋面</w:t>
      </w:r>
      <w:r>
        <w:rPr>
          <w:rFonts w:hint="eastAsia" w:ascii="仿宋_GB2312" w:hAnsi="仿宋_GB2312" w:eastAsia="仿宋_GB2312" w:cs="Times New Roman"/>
          <w:spacing w:val="-3"/>
          <w:sz w:val="32"/>
          <w:szCs w:val="32"/>
          <w:lang w:val="en-US" w:eastAsia="zh-CN"/>
        </w:rPr>
        <w:t>599</w:t>
      </w:r>
      <w:r>
        <w:rPr>
          <w:rFonts w:hint="eastAsia" w:ascii="仿宋_GB2312" w:hAnsi="仿宋_GB2312" w:eastAsia="仿宋_GB2312" w:cs="Times New Roman"/>
          <w:spacing w:val="-3"/>
          <w:sz w:val="32"/>
          <w:szCs w:val="32"/>
        </w:rPr>
        <w:t>双</w:t>
      </w:r>
      <w:r>
        <w:rPr>
          <w:rFonts w:hint="eastAsia" w:ascii="仿宋_GB2312" w:hAnsi="仿宋_GB2312" w:eastAsia="仿宋_GB2312" w:cs="Times New Roman"/>
          <w:spacing w:val="-3"/>
          <w:sz w:val="32"/>
          <w:szCs w:val="32"/>
          <w:lang w:eastAsia="zh-CN"/>
        </w:rPr>
        <w:t>，</w:t>
      </w:r>
      <w:r>
        <w:rPr>
          <w:rFonts w:hint="eastAsia" w:ascii="仿宋_GB2312" w:hAnsi="仿宋_GB2312" w:eastAsia="仿宋_GB2312" w:cs="Times New Roman"/>
          <w:spacing w:val="-3"/>
          <w:sz w:val="32"/>
          <w:szCs w:val="32"/>
        </w:rPr>
        <w:t>标有“adidas”商标鞋面</w:t>
      </w:r>
      <w:r>
        <w:rPr>
          <w:rFonts w:hint="eastAsia" w:ascii="仿宋_GB2312" w:hAnsi="仿宋_GB2312" w:eastAsia="仿宋_GB2312" w:cs="Times New Roman"/>
          <w:spacing w:val="-3"/>
          <w:sz w:val="32"/>
          <w:szCs w:val="32"/>
          <w:lang w:val="en-US" w:eastAsia="zh-CN"/>
        </w:rPr>
        <w:t>326</w:t>
      </w:r>
      <w:r>
        <w:rPr>
          <w:rFonts w:hint="eastAsia" w:ascii="仿宋_GB2312" w:hAnsi="仿宋_GB2312" w:eastAsia="仿宋_GB2312" w:cs="Times New Roman"/>
          <w:spacing w:val="-3"/>
          <w:sz w:val="32"/>
          <w:szCs w:val="32"/>
        </w:rPr>
        <w:t>双，</w:t>
      </w:r>
      <w:r>
        <w:rPr>
          <w:rFonts w:hint="eastAsia" w:ascii="仿宋_GB2312" w:hAnsi="仿宋_GB2312" w:eastAsia="仿宋_GB2312" w:cs="Times New Roman"/>
          <w:spacing w:val="-3"/>
          <w:sz w:val="32"/>
          <w:szCs w:val="32"/>
          <w:lang w:eastAsia="zh-CN"/>
        </w:rPr>
        <w:t>因你</w:t>
      </w:r>
      <w:r>
        <w:rPr>
          <w:rFonts w:hint="eastAsia" w:ascii="仿宋_GB2312" w:hAnsi="仿宋_GB2312" w:eastAsia="仿宋_GB2312" w:cs="Times New Roman"/>
          <w:spacing w:val="-3"/>
          <w:sz w:val="32"/>
          <w:szCs w:val="32"/>
        </w:rPr>
        <w:t>无法提供商标所有人授权加工证明材料，也无法提供其加工侵权鞋面经营场所的营业执照，且明知其加工的鞋面为侵犯注册商标专用权商品。</w:t>
      </w: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的行为涉嫌违反了《中华人民共和国商标法》第五十七条第六项和《中华人民共和国市场主体登记管理条例》第三条的规定, 经局领导批准，本局于202</w:t>
      </w:r>
      <w:r>
        <w:rPr>
          <w:rFonts w:hint="eastAsia" w:ascii="仿宋_GB2312" w:hAnsi="仿宋_GB2312" w:eastAsia="仿宋_GB2312" w:cs="Times New Roman"/>
          <w:spacing w:val="-3"/>
          <w:sz w:val="32"/>
          <w:szCs w:val="32"/>
          <w:lang w:val="en-US" w:eastAsia="zh-CN"/>
        </w:rPr>
        <w:t>5</w:t>
      </w:r>
      <w:r>
        <w:rPr>
          <w:rFonts w:hint="eastAsia" w:ascii="仿宋_GB2312" w:hAnsi="仿宋_GB2312" w:eastAsia="仿宋_GB2312" w:cs="Times New Roman"/>
          <w:spacing w:val="-3"/>
          <w:sz w:val="32"/>
          <w:szCs w:val="32"/>
        </w:rPr>
        <w:t>年</w:t>
      </w:r>
      <w:r>
        <w:rPr>
          <w:rFonts w:hint="eastAsia" w:ascii="仿宋_GB2312" w:hAnsi="仿宋_GB2312" w:eastAsia="仿宋_GB2312" w:cs="Times New Roman"/>
          <w:spacing w:val="-3"/>
          <w:sz w:val="32"/>
          <w:szCs w:val="32"/>
          <w:lang w:val="en-US" w:eastAsia="zh-CN"/>
        </w:rPr>
        <w:t>4</w:t>
      </w:r>
      <w:r>
        <w:rPr>
          <w:rFonts w:hint="eastAsia" w:ascii="仿宋_GB2312" w:hAnsi="仿宋_GB2312" w:eastAsia="仿宋_GB2312" w:cs="Times New Roman"/>
          <w:spacing w:val="-3"/>
          <w:sz w:val="32"/>
          <w:szCs w:val="32"/>
        </w:rPr>
        <w:t>月</w:t>
      </w:r>
      <w:r>
        <w:rPr>
          <w:rFonts w:hint="eastAsia" w:ascii="仿宋_GB2312" w:hAnsi="仿宋_GB2312" w:eastAsia="仿宋_GB2312" w:cs="Times New Roman"/>
          <w:spacing w:val="-3"/>
          <w:sz w:val="32"/>
          <w:szCs w:val="32"/>
          <w:lang w:val="en-US" w:eastAsia="zh-CN"/>
        </w:rPr>
        <w:t>1</w:t>
      </w:r>
      <w:r>
        <w:rPr>
          <w:rFonts w:hint="eastAsia" w:ascii="仿宋_GB2312" w:hAnsi="仿宋_GB2312" w:eastAsia="仿宋_GB2312" w:cs="Times New Roman"/>
          <w:spacing w:val="-3"/>
          <w:sz w:val="32"/>
          <w:szCs w:val="32"/>
        </w:rPr>
        <w:t>日立案调查。</w:t>
      </w:r>
    </w:p>
    <w:p>
      <w:pPr>
        <w:spacing w:line="450" w:lineRule="exact"/>
        <w:ind w:firstLine="629"/>
        <w:rPr>
          <w:rFonts w:hint="eastAsia" w:ascii="仿宋_GB2312" w:hAnsi="仿宋_GB2312" w:eastAsia="仿宋_GB2312" w:cs="Times New Roman"/>
          <w:spacing w:val="-3"/>
          <w:sz w:val="32"/>
          <w:szCs w:val="32"/>
        </w:rPr>
      </w:pPr>
      <w:r>
        <w:rPr>
          <w:rFonts w:hint="eastAsia" w:ascii="仿宋_GB2312" w:hAnsi="仿宋_GB2312" w:eastAsia="仿宋_GB2312"/>
          <w:spacing w:val="-3"/>
          <w:sz w:val="32"/>
          <w:szCs w:val="32"/>
        </w:rPr>
        <w:t>202</w:t>
      </w:r>
      <w:r>
        <w:rPr>
          <w:rFonts w:hint="eastAsia" w:ascii="仿宋_GB2312" w:hAnsi="仿宋_GB2312" w:eastAsia="仿宋_GB2312"/>
          <w:spacing w:val="-3"/>
          <w:sz w:val="32"/>
          <w:szCs w:val="32"/>
          <w:lang w:val="en-US" w:eastAsia="zh-CN"/>
        </w:rPr>
        <w:t>5</w:t>
      </w:r>
      <w:r>
        <w:rPr>
          <w:rFonts w:hint="eastAsia" w:ascii="仿宋_GB2312" w:hAnsi="仿宋_GB2312" w:eastAsia="仿宋_GB2312"/>
          <w:spacing w:val="-3"/>
          <w:sz w:val="32"/>
          <w:szCs w:val="32"/>
        </w:rPr>
        <w:t>年</w:t>
      </w:r>
      <w:r>
        <w:rPr>
          <w:rFonts w:hint="eastAsia" w:ascii="仿宋_GB2312" w:hAnsi="仿宋_GB2312" w:eastAsia="仿宋_GB2312"/>
          <w:spacing w:val="-3"/>
          <w:sz w:val="32"/>
          <w:szCs w:val="32"/>
          <w:lang w:val="en-US" w:eastAsia="zh-CN"/>
        </w:rPr>
        <w:t>4</w:t>
      </w:r>
      <w:r>
        <w:rPr>
          <w:rFonts w:hint="eastAsia" w:ascii="仿宋_GB2312" w:hAnsi="仿宋_GB2312" w:eastAsia="仿宋_GB2312"/>
          <w:spacing w:val="-3"/>
          <w:sz w:val="32"/>
          <w:szCs w:val="32"/>
        </w:rPr>
        <w:t>月</w:t>
      </w:r>
      <w:r>
        <w:rPr>
          <w:rFonts w:hint="eastAsia" w:ascii="仿宋_GB2312" w:hAnsi="仿宋_GB2312" w:eastAsia="仿宋_GB2312"/>
          <w:spacing w:val="-3"/>
          <w:sz w:val="32"/>
          <w:szCs w:val="32"/>
          <w:lang w:val="en-US" w:eastAsia="zh-CN"/>
        </w:rPr>
        <w:t>1</w:t>
      </w:r>
      <w:r>
        <w:rPr>
          <w:rFonts w:hint="eastAsia" w:ascii="仿宋_GB2312" w:hAnsi="宋体" w:eastAsia="仿宋_GB2312"/>
          <w:sz w:val="32"/>
          <w:szCs w:val="32"/>
        </w:rPr>
        <w:t>日，本局执法人员对当事人进行第1次询问调查，并制作</w:t>
      </w:r>
      <w:r>
        <w:rPr>
          <w:rFonts w:hint="eastAsia" w:ascii="仿宋_GB2312" w:hAnsi="仿宋_GB2312" w:eastAsia="仿宋_GB2312"/>
          <w:spacing w:val="-3"/>
          <w:sz w:val="32"/>
          <w:szCs w:val="32"/>
        </w:rPr>
        <w:t>询问笔录。</w:t>
      </w:r>
    </w:p>
    <w:p>
      <w:pPr>
        <w:spacing w:line="450" w:lineRule="exact"/>
        <w:ind w:firstLine="629"/>
        <w:rPr>
          <w:rFonts w:hint="eastAsia" w:ascii="仿宋_GB2312" w:hAnsi="仿宋_GB2312" w:eastAsia="仿宋_GB2312" w:cs="Times New Roman"/>
          <w:spacing w:val="-3"/>
          <w:sz w:val="32"/>
          <w:szCs w:val="32"/>
        </w:rPr>
      </w:pPr>
      <w:r>
        <w:rPr>
          <w:rFonts w:hint="eastAsia" w:ascii="仿宋_GB2312" w:hAnsi="仿宋_GB2312" w:eastAsia="仿宋_GB2312" w:cs="Times New Roman"/>
          <w:spacing w:val="-3"/>
          <w:sz w:val="32"/>
          <w:szCs w:val="32"/>
        </w:rPr>
        <w:t>经查明，</w:t>
      </w: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从202</w:t>
      </w:r>
      <w:r>
        <w:rPr>
          <w:rFonts w:hint="eastAsia" w:ascii="仿宋_GB2312" w:hAnsi="仿宋_GB2312" w:eastAsia="仿宋_GB2312" w:cs="Times New Roman"/>
          <w:spacing w:val="-3"/>
          <w:sz w:val="32"/>
          <w:szCs w:val="32"/>
          <w:lang w:val="en-US" w:eastAsia="zh-CN"/>
        </w:rPr>
        <w:t>5</w:t>
      </w:r>
      <w:r>
        <w:rPr>
          <w:rFonts w:hint="eastAsia" w:ascii="仿宋_GB2312" w:hAnsi="仿宋_GB2312" w:eastAsia="仿宋_GB2312" w:cs="Times New Roman"/>
          <w:spacing w:val="-3"/>
          <w:sz w:val="32"/>
          <w:szCs w:val="32"/>
        </w:rPr>
        <w:t>年</w:t>
      </w:r>
      <w:r>
        <w:rPr>
          <w:rFonts w:hint="eastAsia" w:ascii="仿宋_GB2312" w:hAnsi="仿宋_GB2312" w:eastAsia="仿宋_GB2312" w:cs="Times New Roman"/>
          <w:spacing w:val="-3"/>
          <w:sz w:val="32"/>
          <w:szCs w:val="32"/>
          <w:lang w:val="en-US" w:eastAsia="zh-CN"/>
        </w:rPr>
        <w:t>2</w:t>
      </w:r>
      <w:r>
        <w:rPr>
          <w:rFonts w:hint="eastAsia" w:ascii="仿宋_GB2312" w:hAnsi="仿宋_GB2312" w:eastAsia="仿宋_GB2312" w:cs="Times New Roman"/>
          <w:spacing w:val="-3"/>
          <w:sz w:val="32"/>
          <w:szCs w:val="32"/>
        </w:rPr>
        <w:t>月开始，未经市场监督管理部门核准登记，于莆田市荔城区黄石镇</w:t>
      </w:r>
      <w:r>
        <w:rPr>
          <w:rFonts w:hint="eastAsia" w:ascii="仿宋_GB2312" w:hAnsi="仿宋_GB2312" w:eastAsia="仿宋_GB2312" w:cs="Times New Roman"/>
          <w:spacing w:val="-3"/>
          <w:sz w:val="32"/>
          <w:szCs w:val="32"/>
          <w:lang w:eastAsia="zh-CN"/>
        </w:rPr>
        <w:t>和平村和东路</w:t>
      </w:r>
      <w:r>
        <w:rPr>
          <w:rFonts w:hint="default" w:ascii="仿宋_GB2312" w:hAnsi="仿宋_GB2312" w:eastAsia="仿宋_GB2312" w:cs="Times New Roman"/>
          <w:spacing w:val="-3"/>
          <w:sz w:val="32"/>
          <w:szCs w:val="32"/>
        </w:rPr>
        <w:t>开办一鞋面加工厂</w:t>
      </w:r>
      <w:r>
        <w:rPr>
          <w:rFonts w:hint="eastAsia" w:ascii="仿宋_GB2312" w:hAnsi="仿宋_GB2312" w:eastAsia="仿宋_GB2312" w:cs="Times New Roman"/>
          <w:spacing w:val="-3"/>
          <w:sz w:val="32"/>
          <w:szCs w:val="32"/>
        </w:rPr>
        <w:t>，从事无标识鞋面加工，之后，</w:t>
      </w: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为牟利，在未获得商标所有人授权或委托加工的情况下，以加工费每双</w:t>
      </w:r>
      <w:r>
        <w:rPr>
          <w:rFonts w:hint="eastAsia" w:ascii="仿宋_GB2312" w:hAnsi="仿宋_GB2312" w:eastAsia="仿宋_GB2312" w:cs="Times New Roman"/>
          <w:spacing w:val="-3"/>
          <w:sz w:val="32"/>
          <w:szCs w:val="32"/>
          <w:lang w:val="en-US" w:eastAsia="zh-CN"/>
        </w:rPr>
        <w:t>6</w:t>
      </w:r>
      <w:r>
        <w:rPr>
          <w:rFonts w:hint="eastAsia" w:ascii="仿宋_GB2312" w:hAnsi="仿宋_GB2312" w:eastAsia="仿宋_GB2312" w:cs="Times New Roman"/>
          <w:spacing w:val="-3"/>
          <w:sz w:val="32"/>
          <w:szCs w:val="32"/>
        </w:rPr>
        <w:t>元的价格承揽客户加工标有“耐克勾形图形”注册商标</w:t>
      </w:r>
      <w:r>
        <w:rPr>
          <w:rFonts w:hint="eastAsia" w:ascii="仿宋_GB2312" w:hAnsi="仿宋_GB2312" w:eastAsia="仿宋_GB2312" w:cs="Times New Roman"/>
          <w:spacing w:val="-3"/>
          <w:sz w:val="32"/>
          <w:szCs w:val="32"/>
          <w:lang w:eastAsia="zh-CN"/>
        </w:rPr>
        <w:t>及</w:t>
      </w:r>
      <w:r>
        <w:rPr>
          <w:rFonts w:hint="eastAsia" w:ascii="仿宋_GB2312" w:hAnsi="仿宋_GB2312" w:eastAsia="仿宋_GB2312" w:cs="Times New Roman"/>
          <w:spacing w:val="-3"/>
          <w:sz w:val="32"/>
          <w:szCs w:val="32"/>
        </w:rPr>
        <w:t>标有“adidas”注册商标鞋面来料加工业务，于2024年</w:t>
      </w:r>
      <w:r>
        <w:rPr>
          <w:rFonts w:hint="eastAsia" w:ascii="仿宋_GB2312" w:hAnsi="仿宋_GB2312" w:eastAsia="仿宋_GB2312" w:cs="Times New Roman"/>
          <w:spacing w:val="-3"/>
          <w:sz w:val="32"/>
          <w:szCs w:val="32"/>
          <w:lang w:val="en-US" w:eastAsia="zh-CN"/>
        </w:rPr>
        <w:t>4</w:t>
      </w:r>
      <w:r>
        <w:rPr>
          <w:rFonts w:hint="eastAsia" w:ascii="仿宋_GB2312" w:hAnsi="仿宋_GB2312" w:eastAsia="仿宋_GB2312" w:cs="Times New Roman"/>
          <w:spacing w:val="-3"/>
          <w:sz w:val="32"/>
          <w:szCs w:val="32"/>
        </w:rPr>
        <w:t>月</w:t>
      </w:r>
      <w:r>
        <w:rPr>
          <w:rFonts w:hint="eastAsia" w:ascii="仿宋_GB2312" w:hAnsi="仿宋_GB2312" w:eastAsia="仿宋_GB2312" w:cs="Times New Roman"/>
          <w:spacing w:val="-3"/>
          <w:sz w:val="32"/>
          <w:szCs w:val="32"/>
          <w:lang w:val="en-US" w:eastAsia="zh-CN"/>
        </w:rPr>
        <w:t>1</w:t>
      </w:r>
      <w:r>
        <w:rPr>
          <w:rFonts w:hint="eastAsia" w:ascii="仿宋_GB2312" w:hAnsi="仿宋_GB2312" w:eastAsia="仿宋_GB2312" w:cs="Times New Roman"/>
          <w:spacing w:val="-3"/>
          <w:sz w:val="32"/>
          <w:szCs w:val="32"/>
        </w:rPr>
        <w:t>日被公安部门查获并移交本局处理，截至被查获止，因</w:t>
      </w: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没有建账，无法提供经营账目，无照经营额及违法所得无法查清，</w:t>
      </w: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共加工标有“耐克勾形图形”注册商标</w:t>
      </w:r>
      <w:r>
        <w:rPr>
          <w:rFonts w:hint="eastAsia" w:ascii="仿宋_GB2312" w:hAnsi="仿宋_GB2312" w:eastAsia="仿宋_GB2312" w:cs="Times New Roman"/>
          <w:spacing w:val="-3"/>
          <w:sz w:val="32"/>
          <w:szCs w:val="32"/>
          <w:lang w:eastAsia="zh-CN"/>
        </w:rPr>
        <w:t>鞋面</w:t>
      </w:r>
      <w:r>
        <w:rPr>
          <w:rFonts w:hint="eastAsia" w:ascii="仿宋_GB2312" w:hAnsi="仿宋_GB2312" w:eastAsia="仿宋_GB2312" w:cs="Times New Roman"/>
          <w:spacing w:val="-3"/>
          <w:sz w:val="32"/>
          <w:szCs w:val="32"/>
          <w:lang w:val="en-US" w:eastAsia="zh-CN"/>
        </w:rPr>
        <w:t>609双及标有</w:t>
      </w:r>
      <w:r>
        <w:rPr>
          <w:rFonts w:hint="eastAsia" w:ascii="仿宋_GB2312" w:hAnsi="仿宋_GB2312" w:eastAsia="仿宋_GB2312" w:cs="Times New Roman"/>
          <w:spacing w:val="-3"/>
          <w:sz w:val="32"/>
          <w:szCs w:val="32"/>
        </w:rPr>
        <w:t>“adidas”注册商标鞋面</w:t>
      </w:r>
      <w:r>
        <w:rPr>
          <w:rFonts w:hint="eastAsia" w:ascii="仿宋_GB2312" w:hAnsi="仿宋_GB2312" w:eastAsia="仿宋_GB2312" w:cs="Times New Roman"/>
          <w:spacing w:val="-3"/>
          <w:sz w:val="32"/>
          <w:szCs w:val="32"/>
          <w:lang w:val="en-US" w:eastAsia="zh-CN"/>
        </w:rPr>
        <w:t>336</w:t>
      </w:r>
      <w:r>
        <w:rPr>
          <w:rFonts w:hint="eastAsia" w:ascii="仿宋_GB2312" w:hAnsi="仿宋_GB2312" w:eastAsia="仿宋_GB2312" w:cs="Times New Roman"/>
          <w:spacing w:val="-3"/>
          <w:sz w:val="32"/>
          <w:szCs w:val="32"/>
        </w:rPr>
        <w:t>双，</w:t>
      </w:r>
      <w:r>
        <w:rPr>
          <w:rFonts w:hint="eastAsia" w:ascii="仿宋_GB2312" w:hAnsi="仿宋_GB2312" w:eastAsia="仿宋_GB2312" w:cs="Times New Roman"/>
          <w:spacing w:val="-3"/>
          <w:sz w:val="32"/>
          <w:szCs w:val="32"/>
          <w:lang w:eastAsia="zh-CN"/>
        </w:rPr>
        <w:t>各</w:t>
      </w:r>
      <w:r>
        <w:rPr>
          <w:rFonts w:hint="eastAsia" w:ascii="仿宋_GB2312" w:hAnsi="仿宋_GB2312" w:eastAsia="仿宋_GB2312" w:cs="Times New Roman"/>
          <w:spacing w:val="-3"/>
          <w:sz w:val="32"/>
          <w:szCs w:val="32"/>
        </w:rPr>
        <w:t>已交货</w:t>
      </w:r>
      <w:r>
        <w:rPr>
          <w:rFonts w:hint="eastAsia" w:ascii="仿宋_GB2312" w:hAnsi="仿宋_GB2312" w:eastAsia="仿宋_GB2312" w:cs="Times New Roman"/>
          <w:spacing w:val="-3"/>
          <w:sz w:val="32"/>
          <w:szCs w:val="32"/>
          <w:lang w:val="en-US" w:eastAsia="zh-CN"/>
        </w:rPr>
        <w:t>10</w:t>
      </w:r>
      <w:r>
        <w:rPr>
          <w:rFonts w:hint="eastAsia" w:ascii="仿宋_GB2312" w:hAnsi="仿宋_GB2312" w:eastAsia="仿宋_GB2312" w:cs="Times New Roman"/>
          <w:spacing w:val="-3"/>
          <w:sz w:val="32"/>
          <w:szCs w:val="32"/>
        </w:rPr>
        <w:t>双，按已查清</w:t>
      </w: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因商标侵权产生的营业收入计算，</w:t>
      </w: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商标侵权违法经营额共计</w:t>
      </w:r>
      <w:r>
        <w:rPr>
          <w:rFonts w:hint="eastAsia" w:ascii="仿宋_GB2312" w:hAnsi="仿宋_GB2312" w:eastAsia="仿宋_GB2312" w:cs="Times New Roman"/>
          <w:spacing w:val="-3"/>
          <w:sz w:val="32"/>
          <w:szCs w:val="32"/>
          <w:lang w:val="en-US" w:eastAsia="zh-CN"/>
        </w:rPr>
        <w:t>5670</w:t>
      </w:r>
      <w:r>
        <w:rPr>
          <w:rFonts w:hint="eastAsia" w:ascii="仿宋_GB2312" w:hAnsi="仿宋_GB2312" w:eastAsia="仿宋_GB2312" w:cs="Times New Roman"/>
          <w:spacing w:val="-3"/>
          <w:sz w:val="32"/>
          <w:szCs w:val="32"/>
        </w:rPr>
        <w:t>元。</w:t>
      </w:r>
    </w:p>
    <w:p>
      <w:pPr>
        <w:spacing w:line="450" w:lineRule="exact"/>
        <w:ind w:firstLine="629"/>
        <w:rPr>
          <w:rFonts w:hint="eastAsia" w:ascii="仿宋_GB2312" w:hAnsi="仿宋_GB2312" w:eastAsia="仿宋_GB2312" w:cs="Times New Roman"/>
          <w:spacing w:val="-3"/>
          <w:sz w:val="32"/>
          <w:szCs w:val="32"/>
        </w:rPr>
      </w:pPr>
      <w:r>
        <w:rPr>
          <w:rFonts w:hint="eastAsia" w:ascii="仿宋_GB2312" w:hAnsi="仿宋_GB2312" w:eastAsia="仿宋_GB2312"/>
          <w:spacing w:val="-3"/>
          <w:sz w:val="32"/>
          <w:szCs w:val="32"/>
        </w:rPr>
        <w:t>上述事实，主要有以下证据证明：询问笔录1份、当事人的居民身份证复印件1份、莆田市公安局</w:t>
      </w:r>
      <w:r>
        <w:rPr>
          <w:rFonts w:hint="eastAsia" w:ascii="仿宋_GB2312" w:hAnsi="仿宋_GB2312" w:eastAsia="仿宋_GB2312"/>
          <w:spacing w:val="-3"/>
          <w:sz w:val="32"/>
          <w:szCs w:val="32"/>
          <w:lang w:val="en-US" w:eastAsia="zh-CN"/>
        </w:rPr>
        <w:t>黄石派出所</w:t>
      </w:r>
      <w:r>
        <w:rPr>
          <w:rFonts w:hint="eastAsia" w:ascii="仿宋_GB2312" w:hAnsi="仿宋_GB2312" w:eastAsia="仿宋_GB2312"/>
          <w:spacing w:val="-3"/>
          <w:sz w:val="32"/>
          <w:szCs w:val="32"/>
        </w:rPr>
        <w:t>案件移送材料1份等。</w:t>
      </w:r>
    </w:p>
    <w:p>
      <w:pPr>
        <w:spacing w:line="450" w:lineRule="exact"/>
        <w:ind w:firstLine="629"/>
        <w:rPr>
          <w:rFonts w:hint="eastAsia" w:ascii="仿宋_GB2312" w:hAnsi="仿宋_GB2312" w:eastAsia="仿宋_GB2312" w:cs="Times New Roman"/>
          <w:spacing w:val="-3"/>
          <w:sz w:val="32"/>
          <w:szCs w:val="32"/>
        </w:rPr>
      </w:pPr>
      <w:r>
        <w:rPr>
          <w:rFonts w:hint="eastAsia" w:ascii="仿宋_GB2312" w:hAnsi="仿宋_GB2312" w:eastAsia="仿宋_GB2312"/>
          <w:spacing w:val="-3"/>
          <w:sz w:val="32"/>
          <w:szCs w:val="32"/>
        </w:rPr>
        <w:t>本局于</w:t>
      </w:r>
      <w:r>
        <w:rPr>
          <w:rFonts w:hint="eastAsia" w:ascii="仿宋_GB2312" w:hAnsi="仿宋_GB2312" w:eastAsia="仿宋_GB2312"/>
          <w:color w:val="auto"/>
          <w:spacing w:val="-3"/>
          <w:sz w:val="32"/>
          <w:szCs w:val="32"/>
        </w:rPr>
        <w:t>202</w:t>
      </w:r>
      <w:r>
        <w:rPr>
          <w:rFonts w:hint="eastAsia" w:ascii="仿宋_GB2312" w:hAnsi="仿宋_GB2312" w:eastAsia="仿宋_GB2312"/>
          <w:color w:val="auto"/>
          <w:spacing w:val="-3"/>
          <w:sz w:val="32"/>
          <w:szCs w:val="32"/>
          <w:lang w:val="en-US" w:eastAsia="zh-CN"/>
        </w:rPr>
        <w:t>5</w:t>
      </w:r>
      <w:r>
        <w:rPr>
          <w:rFonts w:hint="eastAsia" w:ascii="仿宋_GB2312" w:hAnsi="仿宋_GB2312" w:eastAsia="仿宋_GB2312"/>
          <w:color w:val="auto"/>
          <w:spacing w:val="-3"/>
          <w:sz w:val="32"/>
          <w:szCs w:val="32"/>
        </w:rPr>
        <w:t>年</w:t>
      </w:r>
      <w:r>
        <w:rPr>
          <w:rFonts w:hint="eastAsia" w:ascii="仿宋_GB2312" w:hAnsi="仿宋_GB2312" w:eastAsia="仿宋_GB2312"/>
          <w:color w:val="auto"/>
          <w:spacing w:val="-3"/>
          <w:sz w:val="32"/>
          <w:szCs w:val="32"/>
          <w:lang w:val="en-US" w:eastAsia="zh-CN"/>
        </w:rPr>
        <w:t>6</w:t>
      </w:r>
      <w:r>
        <w:rPr>
          <w:rFonts w:hint="eastAsia" w:ascii="仿宋_GB2312" w:hAnsi="仿宋_GB2312" w:eastAsia="仿宋_GB2312"/>
          <w:color w:val="auto"/>
          <w:spacing w:val="-3"/>
          <w:sz w:val="32"/>
          <w:szCs w:val="32"/>
        </w:rPr>
        <w:t>月</w:t>
      </w:r>
      <w:r>
        <w:rPr>
          <w:rFonts w:hint="eastAsia" w:ascii="仿宋_GB2312" w:hAnsi="仿宋_GB2312" w:eastAsia="仿宋_GB2312"/>
          <w:color w:val="auto"/>
          <w:spacing w:val="-3"/>
          <w:sz w:val="32"/>
          <w:szCs w:val="32"/>
          <w:lang w:val="en-US" w:eastAsia="zh-CN"/>
        </w:rPr>
        <w:t>6</w:t>
      </w:r>
      <w:r>
        <w:rPr>
          <w:rFonts w:hint="eastAsia" w:ascii="仿宋_GB2312" w:hAnsi="仿宋_GB2312" w:eastAsia="仿宋_GB2312"/>
          <w:color w:val="auto"/>
          <w:spacing w:val="-3"/>
          <w:sz w:val="32"/>
          <w:szCs w:val="32"/>
        </w:rPr>
        <w:t>日</w:t>
      </w:r>
      <w:r>
        <w:rPr>
          <w:rFonts w:hint="eastAsia" w:ascii="仿宋_GB2312" w:hAnsi="仿宋_GB2312" w:eastAsia="仿宋_GB2312"/>
          <w:spacing w:val="-3"/>
          <w:sz w:val="32"/>
          <w:szCs w:val="32"/>
        </w:rPr>
        <w:t>向当事人依法送达</w:t>
      </w:r>
      <w:r>
        <w:rPr>
          <w:rFonts w:hint="eastAsia" w:ascii="仿宋_GB2312" w:hAnsi="宋体" w:eastAsia="仿宋_GB2312"/>
          <w:sz w:val="32"/>
          <w:szCs w:val="32"/>
        </w:rPr>
        <w:t>了《莆田市市场监督管理局行政处罚告知书》（莆市监</w:t>
      </w:r>
      <w:r>
        <w:rPr>
          <w:rFonts w:ascii="仿宋_GB2312" w:hAnsi="宋体" w:eastAsia="仿宋_GB2312"/>
          <w:sz w:val="32"/>
          <w:szCs w:val="32"/>
        </w:rPr>
        <w:t>处</w:t>
      </w:r>
      <w:r>
        <w:rPr>
          <w:rFonts w:hint="eastAsia" w:ascii="仿宋_GB2312" w:hAnsi="宋体" w:eastAsia="仿宋_GB2312"/>
          <w:sz w:val="32"/>
          <w:szCs w:val="32"/>
        </w:rPr>
        <w:t>告〔202</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仿宋_GB2312" w:eastAsia="仿宋_GB2312"/>
          <w:spacing w:val="-3"/>
          <w:sz w:val="32"/>
          <w:szCs w:val="32"/>
          <w:lang w:val="en-US" w:eastAsia="zh-CN"/>
        </w:rPr>
        <w:t>04010001</w:t>
      </w:r>
      <w:r>
        <w:rPr>
          <w:rFonts w:hint="eastAsia" w:ascii="仿宋_GB2312" w:hAnsi="宋体" w:eastAsia="仿宋_GB2312"/>
          <w:sz w:val="32"/>
          <w:szCs w:val="32"/>
        </w:rPr>
        <w:t>号），告知当事人拟作出行政处罚的事实、理由、依据、处罚内容及其依法享有陈述、申辩</w:t>
      </w:r>
      <w:r>
        <w:rPr>
          <w:rFonts w:hint="eastAsia" w:ascii="仿宋_GB2312" w:hAnsi="仿宋_GB2312" w:eastAsia="仿宋_GB2312"/>
          <w:spacing w:val="-3"/>
          <w:sz w:val="32"/>
          <w:szCs w:val="32"/>
        </w:rPr>
        <w:t>和要求听证的权利，当事人未在法定期限内提出陈述、申辩，也未提出举行听证的要求</w:t>
      </w:r>
      <w:r>
        <w:rPr>
          <w:rFonts w:hint="eastAsia" w:ascii="仿宋_GB2312" w:hAnsi="宋体" w:eastAsia="仿宋_GB2312"/>
          <w:sz w:val="32"/>
          <w:szCs w:val="32"/>
        </w:rPr>
        <w:t>。</w:t>
      </w:r>
    </w:p>
    <w:p>
      <w:pPr>
        <w:spacing w:line="450" w:lineRule="exact"/>
        <w:ind w:firstLine="629"/>
        <w:rPr>
          <w:rFonts w:hint="eastAsia" w:ascii="仿宋_GB2312" w:hAnsi="仿宋_GB2312" w:eastAsia="仿宋_GB2312" w:cs="Times New Roman"/>
          <w:spacing w:val="-3"/>
          <w:sz w:val="32"/>
          <w:szCs w:val="32"/>
        </w:rPr>
      </w:pPr>
      <w:r>
        <w:rPr>
          <w:rFonts w:hint="eastAsia" w:ascii="仿宋_GB2312" w:hAnsi="仿宋_GB2312" w:eastAsia="仿宋_GB2312" w:cs="Times New Roman"/>
          <w:spacing w:val="-3"/>
          <w:sz w:val="32"/>
          <w:szCs w:val="32"/>
          <w:lang w:eastAsia="zh-CN"/>
        </w:rPr>
        <w:t>本局</w:t>
      </w:r>
      <w:r>
        <w:rPr>
          <w:rFonts w:hint="eastAsia" w:ascii="仿宋_GB2312" w:hAnsi="仿宋_GB2312" w:eastAsia="仿宋_GB2312" w:cs="Times New Roman"/>
          <w:spacing w:val="-3"/>
          <w:sz w:val="32"/>
          <w:szCs w:val="32"/>
        </w:rPr>
        <w:t>认为，</w:t>
      </w: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未经市场监督管理部门核准登记，擅自开办鞋面加工场从事鞋面加工，该行为违反了《中华人民共和国市场主体登记管理条例》第三条的规定，属于未经设立登记从事经营活动的违法行为。</w:t>
      </w:r>
    </w:p>
    <w:p>
      <w:pPr>
        <w:spacing w:line="450" w:lineRule="exact"/>
        <w:ind w:firstLine="629"/>
        <w:rPr>
          <w:rFonts w:hint="eastAsia" w:ascii="仿宋_GB2312" w:hAnsi="仿宋_GB2312" w:eastAsia="仿宋_GB2312"/>
          <w:spacing w:val="-3"/>
          <w:sz w:val="32"/>
          <w:szCs w:val="32"/>
        </w:rPr>
      </w:pPr>
      <w:r>
        <w:rPr>
          <w:rFonts w:hint="eastAsia" w:ascii="仿宋_GB2312" w:hAnsi="仿宋_GB2312" w:eastAsia="仿宋_GB2312" w:cs="Times New Roman"/>
          <w:spacing w:val="-3"/>
          <w:sz w:val="32"/>
          <w:szCs w:val="32"/>
          <w:lang w:eastAsia="zh-CN"/>
        </w:rPr>
        <w:t>你</w:t>
      </w:r>
      <w:r>
        <w:rPr>
          <w:rFonts w:hint="eastAsia" w:ascii="仿宋_GB2312" w:hAnsi="仿宋_GB2312" w:eastAsia="仿宋_GB2312" w:cs="Times New Roman"/>
          <w:spacing w:val="-3"/>
          <w:sz w:val="32"/>
          <w:szCs w:val="32"/>
        </w:rPr>
        <w:t>在未获得注册商标所有人授权或者委托的情况下，从事标有“耐克勾形图形”注册商标鞋面</w:t>
      </w:r>
      <w:r>
        <w:rPr>
          <w:rFonts w:hint="eastAsia" w:ascii="仿宋_GB2312" w:hAnsi="仿宋_GB2312" w:eastAsia="仿宋_GB2312" w:cs="Times New Roman"/>
          <w:spacing w:val="-3"/>
          <w:sz w:val="32"/>
          <w:szCs w:val="32"/>
          <w:lang w:eastAsia="zh-CN"/>
        </w:rPr>
        <w:t>及</w:t>
      </w:r>
      <w:r>
        <w:rPr>
          <w:rFonts w:hint="eastAsia" w:ascii="仿宋_GB2312" w:hAnsi="仿宋_GB2312" w:eastAsia="仿宋_GB2312" w:cs="Times New Roman"/>
          <w:spacing w:val="-3"/>
          <w:sz w:val="32"/>
          <w:szCs w:val="32"/>
          <w:lang w:val="en-US" w:eastAsia="zh-CN"/>
        </w:rPr>
        <w:t>标有</w:t>
      </w:r>
      <w:r>
        <w:rPr>
          <w:rFonts w:hint="eastAsia" w:ascii="仿宋_GB2312" w:hAnsi="仿宋_GB2312" w:eastAsia="仿宋_GB2312" w:cs="Times New Roman"/>
          <w:spacing w:val="-3"/>
          <w:sz w:val="32"/>
          <w:szCs w:val="32"/>
        </w:rPr>
        <w:t>“adidas”注册商标鞋面来料加工业务，属于《中华人民共和国商标法》第五十七条第六项规定的商标侵权行为。</w:t>
      </w:r>
    </w:p>
    <w:p>
      <w:pPr>
        <w:spacing w:line="450" w:lineRule="exact"/>
        <w:ind w:firstLine="629"/>
        <w:rPr>
          <w:rFonts w:hint="eastAsia" w:ascii="仿宋_GB2312" w:hAnsi="宋体" w:eastAsia="仿宋_GB2312"/>
          <w:sz w:val="32"/>
          <w:szCs w:val="32"/>
        </w:rPr>
      </w:pPr>
      <w:r>
        <w:rPr>
          <w:rFonts w:hint="eastAsia" w:ascii="仿宋_GB2312" w:hAnsi="仿宋_GB2312" w:eastAsia="仿宋_GB2312"/>
          <w:spacing w:val="-3"/>
          <w:sz w:val="32"/>
          <w:szCs w:val="32"/>
        </w:rPr>
        <w:t>鉴于你</w:t>
      </w:r>
      <w:r>
        <w:rPr>
          <w:rFonts w:hint="eastAsia" w:ascii="仿宋_GB2312" w:eastAsia="仿宋_GB2312"/>
          <w:sz w:val="32"/>
          <w:szCs w:val="32"/>
        </w:rPr>
        <w:t>能积极配合调查，如实陈述违法事实并主动提供证据材料，</w:t>
      </w:r>
      <w:r>
        <w:rPr>
          <w:rFonts w:hint="eastAsia" w:ascii="仿宋_GB2312" w:eastAsia="仿宋_GB2312"/>
          <w:sz w:val="32"/>
          <w:szCs w:val="32"/>
          <w:lang w:val="en-US" w:eastAsia="zh-CN"/>
        </w:rPr>
        <w:t>你</w:t>
      </w:r>
      <w:r>
        <w:rPr>
          <w:rFonts w:hint="eastAsia" w:ascii="仿宋_GB2312" w:hAnsi="仿宋_GB2312" w:eastAsia="仿宋_GB2312"/>
          <w:spacing w:val="-3"/>
          <w:sz w:val="32"/>
          <w:szCs w:val="32"/>
        </w:rPr>
        <w:t>的上述违法行为具备从轻处罚情节，本局拟对你的上述违法行为予以</w:t>
      </w:r>
      <w:r>
        <w:rPr>
          <w:rFonts w:hint="eastAsia" w:ascii="仿宋_GB2312" w:hAnsi="仿宋_GB2312" w:eastAsia="仿宋_GB2312"/>
          <w:spacing w:val="-3"/>
          <w:sz w:val="32"/>
          <w:szCs w:val="32"/>
          <w:lang w:val="en-US" w:eastAsia="zh-CN"/>
        </w:rPr>
        <w:t>从轻</w:t>
      </w:r>
      <w:r>
        <w:rPr>
          <w:rFonts w:hint="eastAsia" w:ascii="仿宋_GB2312" w:hAnsi="仿宋_GB2312" w:eastAsia="仿宋_GB2312"/>
          <w:spacing w:val="-3"/>
          <w:sz w:val="32"/>
          <w:szCs w:val="32"/>
        </w:rPr>
        <w:t>处罚。</w:t>
      </w:r>
    </w:p>
    <w:p>
      <w:pPr>
        <w:spacing w:line="450" w:lineRule="exact"/>
        <w:ind w:firstLine="629"/>
        <w:rPr>
          <w:rFonts w:hint="eastAsia" w:ascii="仿宋_GB2312" w:hAnsi="仿宋_GB2312" w:eastAsia="仿宋_GB2312" w:cs="Times New Roman"/>
          <w:spacing w:val="-3"/>
          <w:sz w:val="32"/>
          <w:szCs w:val="32"/>
        </w:rPr>
      </w:pPr>
      <w:r>
        <w:rPr>
          <w:rFonts w:hint="eastAsia" w:ascii="仿宋_GB2312" w:hAnsi="仿宋_GB2312" w:eastAsia="仿宋_GB2312" w:cs="Times New Roman"/>
          <w:spacing w:val="-3"/>
          <w:sz w:val="32"/>
          <w:szCs w:val="32"/>
        </w:rPr>
        <w:t>依据《中华人民共和国市场主体登记管理条例》第四十三条和《中华人民共和国商标法》第六十条第二款的规定，</w:t>
      </w:r>
      <w:r>
        <w:rPr>
          <w:rFonts w:hint="eastAsia" w:ascii="仿宋_GB2312" w:hAnsi="仿宋_GB2312" w:eastAsia="仿宋_GB2312" w:cs="Times New Roman"/>
          <w:spacing w:val="-3"/>
          <w:sz w:val="32"/>
          <w:szCs w:val="32"/>
          <w:lang w:eastAsia="zh-CN"/>
        </w:rPr>
        <w:t>本局拟对你</w:t>
      </w:r>
      <w:r>
        <w:rPr>
          <w:rFonts w:hint="eastAsia" w:ascii="仿宋_GB2312" w:hAnsi="仿宋_GB2312" w:eastAsia="仿宋_GB2312" w:cs="Times New Roman"/>
          <w:spacing w:val="-3"/>
          <w:sz w:val="32"/>
          <w:szCs w:val="32"/>
        </w:rPr>
        <w:t>作如下行政处罚：</w:t>
      </w:r>
    </w:p>
    <w:p>
      <w:pPr>
        <w:spacing w:line="450" w:lineRule="exact"/>
        <w:ind w:firstLine="629"/>
        <w:rPr>
          <w:rFonts w:hint="eastAsia" w:ascii="仿宋_GB2312" w:hAnsi="仿宋_GB2312" w:eastAsia="仿宋_GB2312" w:cs="Times New Roman"/>
          <w:spacing w:val="-3"/>
          <w:sz w:val="32"/>
          <w:szCs w:val="32"/>
        </w:rPr>
      </w:pPr>
      <w:r>
        <w:rPr>
          <w:rFonts w:hint="eastAsia" w:ascii="仿宋_GB2312" w:hAnsi="仿宋_GB2312" w:eastAsia="仿宋_GB2312" w:cs="Times New Roman"/>
          <w:spacing w:val="-3"/>
          <w:sz w:val="32"/>
          <w:szCs w:val="32"/>
        </w:rPr>
        <w:t xml:space="preserve">1、责令改正未经设立登记从事经营活动的违法行为(拒不改正的，处1万元以上10万元以下的罚款)； </w:t>
      </w:r>
    </w:p>
    <w:p>
      <w:pPr>
        <w:spacing w:line="450" w:lineRule="exact"/>
        <w:ind w:firstLine="629"/>
        <w:rPr>
          <w:rFonts w:hint="eastAsia" w:ascii="仿宋_GB2312" w:hAnsi="仿宋_GB2312" w:eastAsia="仿宋_GB2312"/>
          <w:spacing w:val="-3"/>
          <w:sz w:val="32"/>
          <w:szCs w:val="32"/>
        </w:rPr>
      </w:pPr>
      <w:r>
        <w:rPr>
          <w:rFonts w:hint="eastAsia" w:ascii="仿宋_GB2312" w:hAnsi="仿宋_GB2312" w:eastAsia="仿宋_GB2312" w:cs="Times New Roman"/>
          <w:spacing w:val="-3"/>
          <w:sz w:val="32"/>
          <w:szCs w:val="32"/>
        </w:rPr>
        <w:t>2、责令立即停止商标侵权行为，没收假冒的标有“耐克勾形图形”注册商标</w:t>
      </w:r>
      <w:r>
        <w:rPr>
          <w:rFonts w:hint="eastAsia" w:ascii="仿宋_GB2312" w:hAnsi="仿宋_GB2312" w:eastAsia="仿宋_GB2312" w:cs="Times New Roman"/>
          <w:spacing w:val="-3"/>
          <w:sz w:val="32"/>
          <w:szCs w:val="32"/>
          <w:lang w:eastAsia="zh-CN"/>
        </w:rPr>
        <w:t>鞋面</w:t>
      </w:r>
      <w:r>
        <w:rPr>
          <w:rFonts w:hint="eastAsia" w:ascii="仿宋_GB2312" w:hAnsi="仿宋_GB2312" w:eastAsia="仿宋_GB2312" w:cs="Times New Roman"/>
          <w:spacing w:val="-3"/>
          <w:sz w:val="32"/>
          <w:szCs w:val="32"/>
          <w:lang w:val="en-US" w:eastAsia="zh-CN"/>
        </w:rPr>
        <w:t>599双，</w:t>
      </w:r>
      <w:r>
        <w:rPr>
          <w:rFonts w:hint="eastAsia" w:ascii="仿宋_GB2312" w:hAnsi="仿宋_GB2312" w:eastAsia="仿宋_GB2312" w:cs="Times New Roman"/>
          <w:spacing w:val="-3"/>
          <w:sz w:val="32"/>
          <w:szCs w:val="32"/>
        </w:rPr>
        <w:t>标有“adidas”注册商标鞋面</w:t>
      </w:r>
      <w:r>
        <w:rPr>
          <w:rFonts w:hint="eastAsia" w:ascii="仿宋_GB2312" w:hAnsi="仿宋_GB2312" w:eastAsia="仿宋_GB2312" w:cs="Times New Roman"/>
          <w:spacing w:val="-3"/>
          <w:sz w:val="32"/>
          <w:szCs w:val="32"/>
          <w:lang w:val="en-US" w:eastAsia="zh-CN"/>
        </w:rPr>
        <w:t>326</w:t>
      </w:r>
      <w:r>
        <w:rPr>
          <w:rFonts w:hint="eastAsia" w:ascii="仿宋_GB2312" w:hAnsi="仿宋_GB2312" w:eastAsia="仿宋_GB2312" w:cs="Times New Roman"/>
          <w:spacing w:val="-3"/>
          <w:sz w:val="32"/>
          <w:szCs w:val="32"/>
        </w:rPr>
        <w:t>双，并处罚款</w:t>
      </w:r>
      <w:r>
        <w:rPr>
          <w:rFonts w:hint="eastAsia" w:ascii="仿宋_GB2312" w:hAnsi="仿宋_GB2312" w:eastAsia="仿宋_GB2312" w:cs="Times New Roman"/>
          <w:spacing w:val="-3"/>
          <w:sz w:val="32"/>
          <w:szCs w:val="32"/>
          <w:lang w:val="en-US" w:eastAsia="zh-CN"/>
        </w:rPr>
        <w:t>41340</w:t>
      </w:r>
      <w:r>
        <w:rPr>
          <w:rFonts w:hint="eastAsia" w:ascii="仿宋_GB2312" w:hAnsi="仿宋_GB2312" w:eastAsia="仿宋_GB2312" w:cs="Times New Roman"/>
          <w:spacing w:val="-3"/>
          <w:sz w:val="32"/>
          <w:szCs w:val="32"/>
        </w:rPr>
        <w:t>元，上缴国库。</w:t>
      </w:r>
    </w:p>
    <w:p>
      <w:pPr>
        <w:spacing w:line="450" w:lineRule="exact"/>
        <w:ind w:firstLine="629"/>
        <w:rPr>
          <w:rFonts w:hint="eastAsia" w:ascii="仿宋_GB2312" w:hAnsi="仿宋_GB2312" w:eastAsia="仿宋_GB2312"/>
          <w:spacing w:val="-3"/>
          <w:sz w:val="32"/>
          <w:szCs w:val="32"/>
        </w:rPr>
      </w:pPr>
      <w:r>
        <w:rPr>
          <w:rFonts w:hint="eastAsia" w:ascii="仿宋_GB2312" w:hAnsi="仿宋_GB2312" w:eastAsia="仿宋_GB2312"/>
          <w:spacing w:val="-3"/>
          <w:sz w:val="32"/>
          <w:szCs w:val="32"/>
        </w:rPr>
        <w:t>当事</w:t>
      </w:r>
      <w:r>
        <w:rPr>
          <w:rFonts w:hint="eastAsia" w:ascii="仿宋_GB2312" w:hAnsi="仿宋_GB2312" w:eastAsia="仿宋_GB2312" w:cs="Times New Roman"/>
          <w:spacing w:val="-3"/>
          <w:sz w:val="32"/>
          <w:szCs w:val="32"/>
        </w:rPr>
        <w:t>人应当自收到本处罚决定书之日起十五日内，凭“福建省非税收入缴款通知书”通过以下两种方式如数缴纳罚款：1.通过缴款通知书中指定的银行柜台、手机银行、网络银行等办理；2.通过微信或支付宝扫一扫“福建省非税收入收缴‘云缴费’二维码</w:t>
      </w:r>
      <w:r>
        <w:rPr>
          <w:rFonts w:hint="eastAsia" w:ascii="仿宋_GB2312" w:hAnsi="仿宋_GB2312" w:eastAsia="仿宋_GB2312"/>
          <w:spacing w:val="-3"/>
          <w:sz w:val="32"/>
          <w:szCs w:val="32"/>
        </w:rPr>
        <w:t>”如数缴纳罚款。到期不缴纳罚款的，依据《中华人民共和国行政处罚法》第七十二条的规定，本局每日按罚款数额的百分之三加处罚款，并依法申请人民法院强制执行</w:t>
      </w:r>
      <w:r>
        <w:rPr>
          <w:rFonts w:hint="eastAsia" w:ascii="仿宋_GB2312" w:hAnsi="宋体" w:eastAsia="仿宋_GB2312" w:cs="宋体-18030"/>
          <w:sz w:val="32"/>
          <w:szCs w:val="32"/>
        </w:rPr>
        <w:t>。</w:t>
      </w:r>
    </w:p>
    <w:p>
      <w:pPr>
        <w:spacing w:line="450" w:lineRule="exact"/>
        <w:ind w:firstLine="629"/>
        <w:rPr>
          <w:rFonts w:hint="eastAsia" w:ascii="仿宋_GB2312" w:hAnsi="仿宋_GB2312" w:eastAsia="仿宋_GB2312"/>
          <w:spacing w:val="-3"/>
          <w:sz w:val="32"/>
          <w:szCs w:val="32"/>
        </w:rPr>
      </w:pPr>
      <w:r>
        <w:rPr>
          <w:rFonts w:hint="eastAsia" w:ascii="仿宋_GB2312" w:hAnsi="仿宋_GB2312" w:eastAsia="仿宋_GB2312"/>
          <w:spacing w:val="-3"/>
          <w:sz w:val="32"/>
          <w:szCs w:val="32"/>
        </w:rPr>
        <w:t>当事人如不服本行政处罚决定，可以在收到本处罚决定书之日起六十日内向莆田市人民政府申请行政复议，也可以在六个月内依法向莆田市荔城区人民法院提起行政诉讼。</w:t>
      </w:r>
    </w:p>
    <w:p>
      <w:pPr>
        <w:adjustRightInd w:val="0"/>
        <w:spacing w:line="460" w:lineRule="exact"/>
        <w:textAlignment w:val="baseline"/>
        <w:rPr>
          <w:rFonts w:hint="eastAsia" w:ascii="仿宋_GB2312" w:hAnsi="仿宋_GB2312" w:eastAsia="仿宋_GB2312"/>
          <w:spacing w:val="-3"/>
          <w:sz w:val="32"/>
          <w:szCs w:val="32"/>
        </w:rPr>
      </w:pPr>
      <w:r>
        <w:rPr>
          <w:rFonts w:hint="eastAsia" w:ascii="仿宋" w:hAnsi="仿宋" w:eastAsia="仿宋" w:cs="仿宋"/>
          <w:snapToGrid w:val="0"/>
          <w:color w:val="000000"/>
          <w:sz w:val="32"/>
          <w:szCs w:val="32"/>
          <w:lang w:val="en-US" w:eastAsia="zh-CN" w:bidi="ar-SA"/>
        </w:rPr>
        <w:pict>
          <v:shape id="图片 53" o:spid="_x0000_s1026" type="#_x0000_t75" style="position:absolute;left:0;margin-left:286.75pt;margin-top:4.2pt;height:155.05pt;width:109.75pt;rotation:0f;z-index:251658240;" o:ole="f" fillcolor="#FFFFFF" filled="f" o:preferrelative="t" stroked="f" coordorigin="0,0" coordsize="21600,21600" o:allowoverlap="f">
            <v:fill on="f" color2="#FFFFFF" focus="0%"/>
            <v:imagedata gain="65536f" blacklevel="0f" gamma="0" o:title="" r:id="rId7"/>
            <o:lock v:ext="edit" position="f" selection="f" grouping="f" rotation="f" cropping="f" text="f" aspectratio="t"/>
          </v:shape>
        </w:pict>
      </w:r>
    </w:p>
    <w:p>
      <w:pPr>
        <w:adjustRightInd w:val="0"/>
        <w:spacing w:line="460" w:lineRule="exact"/>
        <w:ind w:firstLine="629"/>
        <w:textAlignment w:val="baseline"/>
        <w:rPr>
          <w:rFonts w:hint="eastAsia" w:ascii="仿宋_GB2312" w:hAnsi="仿宋_GB2312" w:eastAsia="仿宋_GB2312"/>
          <w:spacing w:val="-3"/>
          <w:sz w:val="32"/>
          <w:szCs w:val="32"/>
        </w:rPr>
      </w:pPr>
    </w:p>
    <w:p>
      <w:pPr>
        <w:adjustRightInd w:val="0"/>
        <w:spacing w:line="460" w:lineRule="exact"/>
        <w:ind w:firstLine="629"/>
        <w:textAlignment w:val="baseline"/>
        <w:rPr>
          <w:rFonts w:hint="eastAsia" w:ascii="仿宋_GB2312" w:hAnsi="仿宋_GB2312" w:eastAsia="仿宋_GB2312"/>
          <w:spacing w:val="-3"/>
          <w:sz w:val="32"/>
          <w:szCs w:val="32"/>
        </w:rPr>
      </w:pPr>
      <w:r>
        <w:rPr>
          <w:rFonts w:hint="eastAsia" w:ascii="仿宋" w:hAnsi="仿宋" w:eastAsia="仿宋" w:cs="仿宋"/>
          <w:color w:val="000000"/>
          <w:sz w:val="32"/>
          <w:szCs w:val="32"/>
        </w:rPr>
        <w:t>附：“云缴费”二维码</w:t>
      </w:r>
    </w:p>
    <w:p>
      <w:pPr>
        <w:adjustRightInd w:val="0"/>
        <w:spacing w:line="460" w:lineRule="exact"/>
        <w:ind w:firstLine="629"/>
        <w:textAlignment w:val="baseline"/>
        <w:rPr>
          <w:rFonts w:hint="eastAsia" w:ascii="仿宋_GB2312" w:hAnsi="仿宋_GB2312" w:eastAsia="仿宋_GB2312"/>
          <w:spacing w:val="-3"/>
          <w:sz w:val="32"/>
          <w:szCs w:val="32"/>
        </w:rPr>
      </w:pPr>
    </w:p>
    <w:p>
      <w:pPr>
        <w:adjustRightInd w:val="0"/>
        <w:spacing w:line="460" w:lineRule="exact"/>
        <w:ind w:firstLine="629"/>
        <w:textAlignment w:val="baseline"/>
        <w:rPr>
          <w:rFonts w:hint="eastAsia" w:ascii="仿宋_GB2312" w:hAnsi="仿宋_GB2312" w:eastAsia="仿宋_GB2312"/>
          <w:spacing w:val="-3"/>
          <w:sz w:val="32"/>
          <w:szCs w:val="32"/>
        </w:rPr>
      </w:pPr>
    </w:p>
    <w:p>
      <w:pPr>
        <w:adjustRightInd w:val="0"/>
        <w:spacing w:line="460" w:lineRule="exact"/>
        <w:ind w:firstLine="629"/>
        <w:textAlignment w:val="baseline"/>
        <w:rPr>
          <w:rFonts w:hint="eastAsia" w:ascii="仿宋_GB2312" w:hAnsi="仿宋_GB2312" w:eastAsia="仿宋_GB2312"/>
          <w:spacing w:val="-3"/>
          <w:sz w:val="32"/>
          <w:szCs w:val="32"/>
        </w:rPr>
      </w:pPr>
    </w:p>
    <w:p>
      <w:pPr>
        <w:adjustRightInd w:val="0"/>
        <w:spacing w:line="460" w:lineRule="exact"/>
        <w:ind w:firstLine="629"/>
        <w:textAlignment w:val="baseline"/>
        <w:rPr>
          <w:rFonts w:hint="eastAsia" w:ascii="仿宋_GB2312" w:hAnsi="仿宋_GB2312" w:eastAsia="仿宋_GB2312"/>
          <w:spacing w:val="-3"/>
          <w:sz w:val="32"/>
          <w:szCs w:val="32"/>
        </w:rPr>
      </w:pPr>
    </w:p>
    <w:p>
      <w:pPr>
        <w:adjustRightInd w:val="0"/>
        <w:spacing w:line="460" w:lineRule="exact"/>
        <w:textAlignment w:val="baseline"/>
        <w:rPr>
          <w:rFonts w:hint="eastAsia" w:ascii="仿宋_GB2312" w:hAnsi="仿宋_GB2312" w:eastAsia="仿宋_GB2312"/>
          <w:spacing w:val="-3"/>
          <w:sz w:val="32"/>
          <w:szCs w:val="32"/>
        </w:rPr>
      </w:pPr>
    </w:p>
    <w:p>
      <w:pPr>
        <w:spacing w:line="410" w:lineRule="exact"/>
        <w:ind w:firstLine="629"/>
        <w:rPr>
          <w:rFonts w:hint="eastAsia" w:ascii="仿宋_GB2312" w:hAnsi="仿宋_GB2312" w:eastAsia="仿宋_GB2312"/>
          <w:spacing w:val="-3"/>
          <w:sz w:val="32"/>
          <w:szCs w:val="32"/>
        </w:rPr>
      </w:pPr>
    </w:p>
    <w:p>
      <w:pPr>
        <w:tabs>
          <w:tab w:val="left" w:pos="8374"/>
        </w:tabs>
        <w:spacing w:line="410" w:lineRule="exact"/>
        <w:ind w:right="628" w:rightChars="299" w:firstLine="640" w:firstLineChars="200"/>
        <w:jc w:val="right"/>
        <w:rPr>
          <w:rFonts w:hint="eastAsia" w:ascii="仿宋_GB2312" w:hAnsi="仿宋_GB2312" w:eastAsia="仿宋_GB2312"/>
          <w:spacing w:val="-3"/>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莆田市市场监督管理局    </w:t>
      </w:r>
    </w:p>
    <w:p>
      <w:pPr>
        <w:widowControl/>
        <w:kinsoku w:val="0"/>
        <w:wordWrap/>
        <w:autoSpaceDE w:val="0"/>
        <w:autoSpaceDN w:val="0"/>
        <w:adjustRightInd w:val="0"/>
        <w:snapToGrid w:val="0"/>
        <w:spacing w:line="560" w:lineRule="exact"/>
        <w:ind w:right="0" w:firstLine="4396" w:firstLineChars="1400"/>
        <w:textAlignment w:val="baseline"/>
        <w:rPr>
          <w:rFonts w:ascii="楷体" w:hAnsi="楷体" w:eastAsia="楷体" w:cs="楷体"/>
          <w:color w:val="231F20"/>
          <w:spacing w:val="0"/>
          <w:w w:val="100"/>
          <w:sz w:val="31"/>
          <w:szCs w:val="31"/>
        </w:rPr>
      </w:pPr>
      <w:r>
        <w:rPr>
          <w:rFonts w:hint="eastAsia" w:ascii="仿宋_GB2312" w:hAnsi="仿宋_GB2312" w:eastAsia="仿宋_GB2312"/>
          <w:spacing w:val="-3"/>
          <w:sz w:val="32"/>
          <w:szCs w:val="32"/>
        </w:rPr>
        <w:t>二</w:t>
      </w:r>
      <w:r>
        <w:rPr>
          <w:rFonts w:hint="eastAsia" w:ascii="宋体" w:hAnsi="宋体" w:cs="宋体"/>
          <w:spacing w:val="-3"/>
          <w:sz w:val="32"/>
          <w:szCs w:val="32"/>
        </w:rPr>
        <w:t>〇</w:t>
      </w:r>
      <w:r>
        <w:rPr>
          <w:rFonts w:hint="eastAsia" w:ascii="仿宋_GB2312" w:hAnsi="仿宋_GB2312" w:eastAsia="仿宋_GB2312" w:cs="仿宋_GB2312"/>
          <w:spacing w:val="-3"/>
          <w:sz w:val="32"/>
          <w:szCs w:val="32"/>
        </w:rPr>
        <w:t>二</w:t>
      </w:r>
      <w:r>
        <w:rPr>
          <w:rFonts w:hint="eastAsia" w:ascii="仿宋_GB2312" w:hAnsi="仿宋_GB2312" w:eastAsia="仿宋_GB2312" w:cs="仿宋_GB2312"/>
          <w:spacing w:val="-3"/>
          <w:sz w:val="32"/>
          <w:szCs w:val="32"/>
          <w:lang w:val="en-US" w:eastAsia="zh-CN"/>
        </w:rPr>
        <w:t>五</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3"/>
          <w:sz w:val="32"/>
          <w:szCs w:val="32"/>
          <w:lang w:val="en-US" w:eastAsia="zh-CN"/>
        </w:rPr>
        <w:t>六</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十八</w:t>
      </w:r>
      <w:r>
        <w:rPr>
          <w:rFonts w:hint="eastAsia" w:ascii="仿宋_GB2312" w:hAnsi="仿宋_GB2312" w:eastAsia="仿宋_GB2312" w:cs="仿宋_GB2312"/>
          <w:spacing w:val="-3"/>
          <w:sz w:val="32"/>
          <w:szCs w:val="32"/>
        </w:rPr>
        <w:t>日</w:t>
      </w:r>
    </w:p>
    <w:p>
      <w:pPr>
        <w:spacing w:line="256" w:lineRule="auto"/>
        <w:rPr>
          <w:rFonts w:ascii="Microsoft JhengHei"/>
          <w:spacing w:val="0"/>
          <w:w w:val="100"/>
        </w:rPr>
      </w:pPr>
      <w:bookmarkStart w:id="0" w:name="_GoBack"/>
      <w:bookmarkEnd w:id="0"/>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rFonts w:ascii="Arial" w:hAnsi="Arial" w:eastAsia="Arial" w:cs="Arial"/>
          <w:snapToGrid w:val="0"/>
          <w:color w:val="000000"/>
          <w:spacing w:val="0"/>
          <w:w w:val="100"/>
          <w:sz w:val="21"/>
          <w:szCs w:val="21"/>
          <w:lang w:val="en-US" w:eastAsia="zh-CN" w:bidi="ar-SA"/>
        </w:rPr>
        <w:pict>
          <v:shape id="IM 229" o:spid="_x0000_s1027" type="#_x0000_t75" style="height:1.25pt;width:437.0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icrosoft JhengHei">
    <w:panose1 w:val="020B0604030504040204"/>
    <w:charset w:val="88"/>
    <w:family w:val="auto"/>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18030">
    <w:altName w:val="微软雅黑"/>
    <w:panose1 w:val="00000000000000000000"/>
    <w:charset w:val="00"/>
    <w:family w:val="auto"/>
    <w:pitch w:val="default"/>
    <w:sig w:usb0="00000000" w:usb1="00000000" w:usb2="0000001E" w:usb3="00000000" w:csb0="003C004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UzYjc4NGE1NjRlYjE5ZmMwMTJkZTc0OWYwZDBlZjAifQ=="/>
  </w:docVars>
  <w:rsids>
    <w:rsidRoot w:val="00000000"/>
    <w:rsid w:val="00523EB0"/>
    <w:rsid w:val="016A6FD7"/>
    <w:rsid w:val="04293CFB"/>
    <w:rsid w:val="0B3440E4"/>
    <w:rsid w:val="0D447276"/>
    <w:rsid w:val="0DBD22EC"/>
    <w:rsid w:val="0DC12675"/>
    <w:rsid w:val="114C2FAE"/>
    <w:rsid w:val="11621A79"/>
    <w:rsid w:val="140F4EA2"/>
    <w:rsid w:val="14515DD5"/>
    <w:rsid w:val="199A3A0C"/>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94E7553"/>
    <w:rsid w:val="6A252073"/>
    <w:rsid w:val="6AB959E6"/>
    <w:rsid w:val="6BE5323D"/>
    <w:rsid w:val="6F842A78"/>
    <w:rsid w:val="72AF2EBE"/>
    <w:rsid w:val="751B33A8"/>
    <w:rsid w:val="77365F93"/>
    <w:rsid w:val="78D37FAF"/>
    <w:rsid w:val="795B53DC"/>
    <w:rsid w:val="7A08324D"/>
    <w:rsid w:val="7C091DFF"/>
    <w:rsid w:val="7C337D02"/>
    <w:rsid w:val="7D0A7D18"/>
    <w:rsid w:val="7DA55C93"/>
    <w:rsid w:val="7E726C6A"/>
    <w:rsid w:val="7F7D0C7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unhideWhenUsed/>
    <w:qFormat/>
    <w:uiPriority w:val="0"/>
    <w:tblPr>
      <w:tblStyle w:val="4"/>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2024-02-28T02:14:00Z</dcterms:created>
  <dc:creator>admin</dc:creator>
  <cp:lastModifiedBy>魏金伟</cp:lastModifiedBy>
  <dcterms:modified xsi:type="dcterms:W3CDTF">2025-06-20T09:01:35Z</dcterms:modified>
  <dc:title>莆田市市场监督管理局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y fmtid="{D5CDD505-2E9C-101B-9397-08002B2CF9AE}" pid="3" name="ICV">
    <vt:lpwstr>26B9074D83A34C6CBE1A41B98196CD99_13</vt:lpwstr>
  </property>
</Properties>
</file>