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3" w:line="188" w:lineRule="auto"/>
        <w:outlineLvl w:val="0"/>
        <w:rPr>
          <w:rFonts w:hint="eastAsia" w:ascii="仿宋" w:hAnsi="仿宋" w:eastAsia="仿宋" w:cs="仿宋"/>
          <w:b/>
          <w:bCs/>
          <w:spacing w:val="9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9"/>
          <w:sz w:val="32"/>
          <w:szCs w:val="32"/>
        </w:rPr>
        <w:t>附件2.</w:t>
      </w:r>
    </w:p>
    <w:p>
      <w:pPr>
        <w:spacing w:before="223" w:line="188" w:lineRule="auto"/>
        <w:jc w:val="center"/>
        <w:outlineLvl w:val="0"/>
        <w:rPr>
          <w:rFonts w:ascii="Arial"/>
          <w:sz w:val="44"/>
          <w:szCs w:val="44"/>
        </w:rPr>
      </w:pPr>
      <w:r>
        <w:rPr>
          <w:rFonts w:hint="eastAsia" w:ascii="黑体" w:hAnsi="黑体" w:eastAsia="黑体" w:cs="黑体"/>
          <w:spacing w:val="9"/>
          <w:sz w:val="44"/>
          <w:szCs w:val="44"/>
        </w:rPr>
        <w:t>信用合规指导清单（经营异常、严重违法失信名单类）</w:t>
      </w:r>
    </w:p>
    <w:p>
      <w:pPr>
        <w:spacing w:line="279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26" w:lineRule="auto"/>
        <w:ind w:left="1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一、经营异常类</w:t>
      </w:r>
    </w:p>
    <w:p>
      <w:pPr>
        <w:spacing w:line="222" w:lineRule="exact"/>
      </w:pPr>
    </w:p>
    <w:tbl>
      <w:tblPr>
        <w:tblStyle w:val="6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3170"/>
        <w:gridCol w:w="4894"/>
        <w:gridCol w:w="52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3" w:type="dxa"/>
            <w:vAlign w:val="top"/>
          </w:tcPr>
          <w:p>
            <w:pPr>
              <w:pStyle w:val="7"/>
              <w:spacing w:before="130" w:line="222" w:lineRule="auto"/>
              <w:ind w:left="15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170" w:type="dxa"/>
            <w:vAlign w:val="top"/>
          </w:tcPr>
          <w:p>
            <w:pPr>
              <w:pStyle w:val="7"/>
              <w:spacing w:before="130" w:line="221" w:lineRule="auto"/>
              <w:ind w:left="74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信用合规事项</w:t>
            </w:r>
          </w:p>
        </w:tc>
        <w:tc>
          <w:tcPr>
            <w:tcW w:w="4894" w:type="dxa"/>
            <w:vAlign w:val="top"/>
          </w:tcPr>
          <w:p>
            <w:pPr>
              <w:pStyle w:val="7"/>
              <w:spacing w:before="130" w:line="221" w:lineRule="auto"/>
              <w:ind w:left="190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失信后果</w:t>
            </w:r>
          </w:p>
        </w:tc>
        <w:tc>
          <w:tcPr>
            <w:tcW w:w="5245" w:type="dxa"/>
            <w:vAlign w:val="top"/>
          </w:tcPr>
          <w:p>
            <w:pPr>
              <w:pStyle w:val="7"/>
              <w:spacing w:before="131" w:line="221" w:lineRule="auto"/>
              <w:ind w:left="206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合规建议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8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9" w:lineRule="auto"/>
              <w:ind w:left="400"/>
            </w:pPr>
            <w:r>
              <w:t>1</w:t>
            </w:r>
          </w:p>
        </w:tc>
        <w:tc>
          <w:tcPr>
            <w:tcW w:w="317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9" w:lineRule="auto"/>
              <w:ind w:left="110" w:right="37"/>
              <w:jc w:val="both"/>
            </w:pPr>
            <w:r>
              <w:rPr>
                <w:spacing w:val="9"/>
              </w:rPr>
              <w:t xml:space="preserve">在法定期限内报送上一年度年度 报告，并向社会公示，并确保提 </w:t>
            </w:r>
            <w:r>
              <w:rPr>
                <w:spacing w:val="1"/>
              </w:rPr>
              <w:t>供的信息真实有效，不弄虚作假。</w:t>
            </w:r>
          </w:p>
        </w:tc>
        <w:tc>
          <w:tcPr>
            <w:tcW w:w="4894" w:type="dxa"/>
            <w:vAlign w:val="top"/>
          </w:tcPr>
          <w:p>
            <w:pPr>
              <w:pStyle w:val="7"/>
              <w:spacing w:before="45" w:line="228" w:lineRule="auto"/>
              <w:ind w:left="117"/>
            </w:pPr>
            <w:r>
              <w:rPr>
                <w:spacing w:val="8"/>
              </w:rPr>
              <w:t>《企业经营异常名录管理暂行办法》</w:t>
            </w:r>
          </w:p>
          <w:p>
            <w:pPr>
              <w:pStyle w:val="7"/>
              <w:spacing w:before="34" w:line="248" w:lineRule="auto"/>
              <w:ind w:left="112" w:right="104"/>
            </w:pPr>
            <w:r>
              <w:rPr>
                <w:spacing w:val="1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第六条</w:t>
            </w:r>
            <w:r>
              <w:rPr>
                <w:spacing w:val="16"/>
              </w:rPr>
              <w:t xml:space="preserve"> 工商行政管理部门应当在当年年度报告公 </w:t>
            </w:r>
            <w:r>
              <w:rPr>
                <w:spacing w:val="7"/>
              </w:rPr>
              <w:t>示结束之日起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7"/>
              </w:rPr>
              <w:t>个工作日内作出将其列入经营异常</w:t>
            </w:r>
            <w:r>
              <w:t xml:space="preserve"> </w:t>
            </w:r>
            <w:r>
              <w:rPr>
                <w:spacing w:val="8"/>
              </w:rPr>
              <w:t>名录的决定，并予以公示。</w:t>
            </w:r>
          </w:p>
          <w:p>
            <w:pPr>
              <w:pStyle w:val="7"/>
              <w:spacing w:before="33" w:line="228" w:lineRule="auto"/>
              <w:ind w:left="117"/>
            </w:pPr>
            <w:r>
              <w:rPr>
                <w:spacing w:val="7"/>
              </w:rPr>
              <w:t>《企业信息公示暂行条例》</w:t>
            </w:r>
          </w:p>
          <w:p>
            <w:pPr>
              <w:pStyle w:val="7"/>
              <w:spacing w:before="33" w:line="251" w:lineRule="auto"/>
              <w:ind w:left="111" w:right="50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第十七条</w:t>
            </w:r>
            <w:r>
              <w:rPr>
                <w:spacing w:val="7"/>
              </w:rPr>
              <w:t xml:space="preserve"> 情节严重的，由有关主管部门依照有关法 </w:t>
            </w:r>
            <w:r>
              <w:rPr>
                <w:spacing w:val="5"/>
              </w:rPr>
              <w:t>律、行政法规规定给予行政处罚；造成他人损失的，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依法承担赔偿责任；构成犯罪的，依法追究刑事责</w:t>
            </w:r>
            <w:r>
              <w:rPr>
                <w:spacing w:val="5"/>
              </w:rPr>
              <w:t xml:space="preserve"> </w:t>
            </w:r>
            <w:r>
              <w:t>任。</w:t>
            </w:r>
          </w:p>
          <w:p>
            <w:pPr>
              <w:pStyle w:val="7"/>
              <w:spacing w:before="33" w:line="250" w:lineRule="auto"/>
              <w:ind w:left="114" w:right="35" w:firstLine="418"/>
              <w:jc w:val="both"/>
            </w:pPr>
            <w:r>
              <w:rPr>
                <w:spacing w:val="7"/>
              </w:rPr>
              <w:t>满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年未依照本条例规定履行公示义务的，</w:t>
            </w:r>
            <w:r>
              <w:rPr>
                <w:spacing w:val="-57"/>
              </w:rPr>
              <w:t xml:space="preserve"> </w:t>
            </w:r>
            <w:r>
              <w:rPr>
                <w:spacing w:val="7"/>
              </w:rPr>
              <w:t xml:space="preserve">由 </w:t>
            </w:r>
            <w:r>
              <w:rPr>
                <w:spacing w:val="9"/>
              </w:rPr>
              <w:t>国务院工商行政管理部门或者省、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 xml:space="preserve">自治区、直辖市 </w:t>
            </w:r>
            <w:r>
              <w:rPr>
                <w:spacing w:val="22"/>
              </w:rPr>
              <w:t>人民政府工商行政管理部门列入严重违法企业名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 xml:space="preserve">单，并通过企业信用信息公示系统向社会公示。被 列入严重违法企业名单的企业的法定代表人、负责 </w:t>
            </w:r>
            <w:r>
              <w:rPr>
                <w:spacing w:val="-1"/>
              </w:rPr>
              <w:t>人，3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年内不得担任其他企业的法定代表人、负责人。</w:t>
            </w:r>
          </w:p>
        </w:tc>
        <w:tc>
          <w:tcPr>
            <w:tcW w:w="524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9" w:lineRule="auto"/>
              <w:ind w:left="119" w:right="51" w:firstLine="11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每年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6"/>
              </w:rPr>
              <w:t xml:space="preserve"> </w:t>
            </w:r>
            <w:r>
              <w:rPr>
                <w:spacing w:val="-2"/>
              </w:rPr>
              <w:t>日至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46"/>
              </w:rPr>
              <w:t xml:space="preserve"> </w:t>
            </w:r>
            <w:r>
              <w:rPr>
                <w:spacing w:val="-2"/>
              </w:rPr>
              <w:t>日，通过企业信用</w:t>
            </w:r>
            <w:r>
              <w:rPr>
                <w:spacing w:val="-3"/>
              </w:rPr>
              <w:t>信息公示系</w:t>
            </w:r>
            <w:r>
              <w:t xml:space="preserve"> </w:t>
            </w:r>
            <w:r>
              <w:rPr>
                <w:spacing w:val="2"/>
              </w:rPr>
              <w:t>统（</w:t>
            </w:r>
            <w:r>
              <w:rPr>
                <w:rFonts w:hint="eastAsia"/>
                <w:spacing w:val="2"/>
                <w:lang w:eastAsia="zh-CN"/>
              </w:rPr>
              <w:t>福建</w:t>
            </w:r>
            <w:r>
              <w:rPr>
                <w:spacing w:val="2"/>
              </w:rPr>
              <w:t>）向市场监管部门如实报送上一年度年度报告，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并向社会公示。</w:t>
            </w:r>
          </w:p>
          <w:p>
            <w:pPr>
              <w:pStyle w:val="7"/>
              <w:spacing w:before="31" w:line="249" w:lineRule="auto"/>
              <w:ind w:left="112" w:right="108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2.</w:t>
            </w:r>
            <w:r>
              <w:rPr>
                <w:spacing w:val="2"/>
              </w:rPr>
              <w:t>及时补报相关年度报告。自列入之日起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3 </w:t>
            </w:r>
            <w:r>
              <w:rPr>
                <w:spacing w:val="2"/>
              </w:rPr>
              <w:t>年内依照《企</w:t>
            </w:r>
            <w:r>
              <w:t xml:space="preserve"> </w:t>
            </w:r>
            <w:r>
              <w:rPr>
                <w:spacing w:val="9"/>
              </w:rPr>
              <w:t>业信息公示暂行条例》规定履行公示义务，向作出列入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决定的</w:t>
            </w:r>
            <w:r>
              <w:rPr>
                <w:rFonts w:hint="eastAsia"/>
                <w:spacing w:val="9"/>
                <w:lang w:eastAsia="zh-CN"/>
              </w:rPr>
              <w:t>市场监管</w:t>
            </w:r>
            <w:r>
              <w:rPr>
                <w:spacing w:val="9"/>
              </w:rPr>
              <w:t>部门申请移出经营异常名录。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</w:trPr>
        <w:tc>
          <w:tcPr>
            <w:tcW w:w="86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6" w:line="189" w:lineRule="auto"/>
              <w:ind w:left="387"/>
            </w:pPr>
            <w:r>
              <w:t>2</w:t>
            </w:r>
          </w:p>
        </w:tc>
        <w:tc>
          <w:tcPr>
            <w:tcW w:w="317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9" w:lineRule="auto"/>
              <w:ind w:left="111" w:right="106" w:firstLine="1"/>
            </w:pPr>
            <w:r>
              <w:rPr>
                <w:spacing w:val="9"/>
              </w:rPr>
              <w:t>依照《企业信息公示暂行条例》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第十条规定责令的期限内公示有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关企业信息的</w:t>
            </w:r>
          </w:p>
        </w:tc>
        <w:tc>
          <w:tcPr>
            <w:tcW w:w="48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17"/>
            </w:pPr>
            <w:r>
              <w:rPr>
                <w:spacing w:val="8"/>
              </w:rPr>
              <w:t>《企业经营异常名录管理暂行办法》</w:t>
            </w:r>
          </w:p>
          <w:p>
            <w:pPr>
              <w:pStyle w:val="7"/>
              <w:spacing w:before="35" w:line="253" w:lineRule="auto"/>
              <w:ind w:left="112" w:right="104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第七条</w:t>
            </w:r>
            <w:r>
              <w:rPr>
                <w:spacing w:val="7"/>
              </w:rPr>
              <w:t xml:space="preserve"> 企业未依照《企业信息公示暂行条例》第十 </w:t>
            </w:r>
            <w:r>
              <w:rPr>
                <w:spacing w:val="12"/>
              </w:rPr>
              <w:t>条规定履行公示义务的，工商行政管理部门应当书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面责令其在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4"/>
              </w:rPr>
              <w:t>日内履行公示义务。企业未在责令的</w:t>
            </w:r>
            <w:r>
              <w:t xml:space="preserve"> </w:t>
            </w:r>
            <w:r>
              <w:rPr>
                <w:spacing w:val="12"/>
              </w:rPr>
              <w:t>期限内公示信息的，工商行政管理部门应当在责令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的期限届满之日起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7"/>
              </w:rPr>
              <w:t>个工作日内作出将其列入经营</w:t>
            </w:r>
            <w:r>
              <w:t xml:space="preserve"> </w:t>
            </w:r>
            <w:r>
              <w:rPr>
                <w:spacing w:val="8"/>
              </w:rPr>
              <w:t>异常名录的决定，并予以公示。</w:t>
            </w:r>
          </w:p>
        </w:tc>
        <w:tc>
          <w:tcPr>
            <w:tcW w:w="5245" w:type="dxa"/>
            <w:vAlign w:val="top"/>
          </w:tcPr>
          <w:p>
            <w:pPr>
              <w:pStyle w:val="7"/>
              <w:spacing w:before="48" w:line="243" w:lineRule="auto"/>
              <w:ind w:left="120" w:right="110" w:firstLine="6"/>
            </w:pPr>
            <w:r>
              <w:rPr>
                <w:spacing w:val="11"/>
              </w:rPr>
              <w:t>当下列信息形成之日起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20 </w:t>
            </w:r>
            <w:r>
              <w:rPr>
                <w:spacing w:val="11"/>
              </w:rPr>
              <w:t>个工作日内通过企业信用信</w:t>
            </w:r>
            <w:r>
              <w:t xml:space="preserve"> </w:t>
            </w:r>
            <w:r>
              <w:rPr>
                <w:spacing w:val="7"/>
              </w:rPr>
              <w:t>息公示系统向社会公示：</w:t>
            </w:r>
          </w:p>
          <w:p>
            <w:pPr>
              <w:pStyle w:val="7"/>
              <w:spacing w:before="33" w:line="243" w:lineRule="auto"/>
              <w:ind w:left="115" w:right="108" w:firstLine="9"/>
            </w:pPr>
            <w:r>
              <w:rPr>
                <w:spacing w:val="8"/>
              </w:rPr>
              <w:t>（一）有限责任公司股东或者股份有限公司发起人认缴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和实缴的出资额、出资时间、出资方式等信</w:t>
            </w:r>
            <w:r>
              <w:rPr>
                <w:spacing w:val="8"/>
              </w:rPr>
              <w:t>息；</w:t>
            </w:r>
          </w:p>
          <w:p>
            <w:pPr>
              <w:pStyle w:val="7"/>
              <w:spacing w:before="32" w:line="244" w:lineRule="auto"/>
              <w:ind w:left="124" w:right="357"/>
            </w:pPr>
            <w:r>
              <w:rPr>
                <w:spacing w:val="6"/>
              </w:rPr>
              <w:t>（二）有限责任公司股东股权转让等股权变更信息；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（三）行政许可取得、变更、延续信息；</w:t>
            </w:r>
          </w:p>
          <w:p>
            <w:pPr>
              <w:pStyle w:val="7"/>
              <w:spacing w:before="31" w:line="228" w:lineRule="auto"/>
              <w:ind w:left="124"/>
            </w:pPr>
            <w:r>
              <w:rPr>
                <w:spacing w:val="7"/>
              </w:rPr>
              <w:t>（四）知识产权出质登记信息；</w:t>
            </w:r>
          </w:p>
          <w:p>
            <w:pPr>
              <w:pStyle w:val="7"/>
              <w:spacing w:before="34" w:line="228" w:lineRule="auto"/>
              <w:ind w:left="124"/>
            </w:pPr>
            <w:r>
              <w:rPr>
                <w:spacing w:val="7"/>
              </w:rPr>
              <w:t>（五）受到行政处罚的信息；</w:t>
            </w:r>
          </w:p>
          <w:p>
            <w:pPr>
              <w:pStyle w:val="7"/>
              <w:spacing w:before="33" w:line="209" w:lineRule="auto"/>
              <w:ind w:left="124"/>
            </w:pPr>
            <w:r>
              <w:rPr>
                <w:spacing w:val="8"/>
              </w:rPr>
              <w:t>（六）其他依法应当公示的信息。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39" w:h="11906"/>
          <w:pgMar w:top="1012" w:right="1376" w:bottom="1167" w:left="1284" w:header="0" w:footer="987" w:gutter="0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6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3170"/>
        <w:gridCol w:w="4894"/>
        <w:gridCol w:w="52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86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9" w:lineRule="auto"/>
              <w:ind w:left="388"/>
            </w:pPr>
            <w:r>
              <w:t>3</w:t>
            </w:r>
          </w:p>
        </w:tc>
        <w:tc>
          <w:tcPr>
            <w:tcW w:w="317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18"/>
            </w:pPr>
            <w:r>
              <w:rPr>
                <w:spacing w:val="8"/>
              </w:rPr>
              <w:t>公示信息真实、不弄虚作假</w:t>
            </w:r>
          </w:p>
        </w:tc>
        <w:tc>
          <w:tcPr>
            <w:tcW w:w="4894" w:type="dxa"/>
            <w:vAlign w:val="top"/>
          </w:tcPr>
          <w:p>
            <w:pPr>
              <w:pStyle w:val="7"/>
              <w:spacing w:before="49" w:line="228" w:lineRule="auto"/>
              <w:ind w:left="117"/>
            </w:pPr>
            <w:r>
              <w:rPr>
                <w:spacing w:val="8"/>
              </w:rPr>
              <w:t>《企业经营异常名录管理暂行办法》</w:t>
            </w:r>
          </w:p>
          <w:p>
            <w:pPr>
              <w:pStyle w:val="7"/>
              <w:spacing w:before="34" w:line="246" w:lineRule="auto"/>
              <w:ind w:left="111" w:right="107"/>
            </w:pPr>
            <w:r>
              <w:rPr>
                <w:spacing w:val="1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第八条</w:t>
            </w:r>
            <w:r>
              <w:rPr>
                <w:spacing w:val="16"/>
              </w:rPr>
              <w:t xml:space="preserve"> 工商行政管理部门依法开展抽查或者根据 </w:t>
            </w:r>
            <w:r>
              <w:rPr>
                <w:spacing w:val="12"/>
              </w:rPr>
              <w:t>举报进行核查查实企业公示信息隐瞒真实情况、弄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虚作假的，自查实之日起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 </w:t>
            </w:r>
            <w:r>
              <w:rPr>
                <w:spacing w:val="6"/>
              </w:rPr>
              <w:t>个工作日内</w:t>
            </w:r>
            <w:r>
              <w:rPr>
                <w:spacing w:val="5"/>
              </w:rPr>
              <w:t>作出将其列</w:t>
            </w:r>
            <w:r>
              <w:t xml:space="preserve"> </w:t>
            </w:r>
            <w:r>
              <w:rPr>
                <w:spacing w:val="8"/>
              </w:rPr>
              <w:t>入经营异常名录的决定，并予以公示。</w:t>
            </w:r>
          </w:p>
        </w:tc>
        <w:tc>
          <w:tcPr>
            <w:tcW w:w="524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20"/>
            </w:pPr>
            <w:r>
              <w:rPr>
                <w:spacing w:val="9"/>
              </w:rPr>
              <w:t>公示企业信息时，应提交真实有效的材料，诚实</w:t>
            </w:r>
            <w:r>
              <w:rPr>
                <w:spacing w:val="8"/>
              </w:rPr>
              <w:t>守信。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86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9" w:lineRule="auto"/>
              <w:ind w:left="383"/>
            </w:pPr>
            <w:r>
              <w:t>4</w:t>
            </w:r>
          </w:p>
        </w:tc>
        <w:tc>
          <w:tcPr>
            <w:tcW w:w="317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9" w:lineRule="auto"/>
              <w:ind w:left="111" w:right="106" w:firstLine="5"/>
              <w:jc w:val="both"/>
            </w:pPr>
            <w:r>
              <w:rPr>
                <w:spacing w:val="10"/>
              </w:rPr>
              <w:t>市场主体登记的住所或者经营场</w:t>
            </w:r>
            <w:r>
              <w:t xml:space="preserve"> </w:t>
            </w:r>
            <w:r>
              <w:rPr>
                <w:spacing w:val="10"/>
              </w:rPr>
              <w:t>所应当真实、准确，若信息发生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变化应当依法办理变更登记</w:t>
            </w:r>
          </w:p>
        </w:tc>
        <w:tc>
          <w:tcPr>
            <w:tcW w:w="4894" w:type="dxa"/>
            <w:vAlign w:val="top"/>
          </w:tcPr>
          <w:p>
            <w:pPr>
              <w:pStyle w:val="7"/>
              <w:spacing w:before="48" w:line="228" w:lineRule="auto"/>
              <w:ind w:left="117"/>
            </w:pPr>
            <w:r>
              <w:rPr>
                <w:spacing w:val="8"/>
              </w:rPr>
              <w:t>《企业经营异常名录管理暂行办法》</w:t>
            </w:r>
          </w:p>
          <w:p>
            <w:pPr>
              <w:pStyle w:val="7"/>
              <w:spacing w:before="30" w:line="247" w:lineRule="auto"/>
              <w:ind w:left="112" w:right="104"/>
            </w:pPr>
            <w:r>
              <w:rPr>
                <w:spacing w:val="1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第九条</w:t>
            </w:r>
            <w:r>
              <w:rPr>
                <w:spacing w:val="16"/>
              </w:rPr>
              <w:t xml:space="preserve"> 工商行政管理部门在依法履职过程中通过 </w:t>
            </w:r>
            <w:r>
              <w:rPr>
                <w:spacing w:val="12"/>
              </w:rPr>
              <w:t>登记的住所或者经营场所无法与企业取得联系的，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应当自查实之日起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7"/>
              </w:rPr>
              <w:t>个工作日内作出将其列入经营</w:t>
            </w:r>
            <w:r>
              <w:t xml:space="preserve"> </w:t>
            </w:r>
            <w:r>
              <w:rPr>
                <w:spacing w:val="8"/>
              </w:rPr>
              <w:t>异常名录的决定，并予以公示。</w:t>
            </w:r>
          </w:p>
        </w:tc>
        <w:tc>
          <w:tcPr>
            <w:tcW w:w="524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13"/>
            </w:pPr>
            <w:r>
              <w:rPr>
                <w:spacing w:val="9"/>
              </w:rPr>
              <w:t>住所或者经营场所发生变更时，及时办理变更备案。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6839" w:h="11906"/>
          <w:pgMar w:top="1012" w:right="1376" w:bottom="1166" w:left="1284" w:header="0" w:footer="987" w:gutter="0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226" w:lineRule="auto"/>
        <w:ind w:left="173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二</w:t>
      </w:r>
      <w:r>
        <w:rPr>
          <w:rFonts w:ascii="黑体" w:hAnsi="黑体" w:eastAsia="黑体" w:cs="黑体"/>
          <w:spacing w:val="7"/>
          <w:sz w:val="31"/>
          <w:szCs w:val="31"/>
        </w:rPr>
        <w:t>、严重违法失信名单类</w:t>
      </w:r>
    </w:p>
    <w:p>
      <w:pPr>
        <w:spacing w:before="120" w:line="408" w:lineRule="exact"/>
        <w:ind w:left="54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position w:val="15"/>
          <w:sz w:val="20"/>
          <w:szCs w:val="20"/>
        </w:rPr>
        <w:t>实施</w:t>
      </w:r>
      <w:r>
        <w:rPr>
          <w:rFonts w:ascii="宋体" w:hAnsi="宋体" w:eastAsia="宋体" w:cs="宋体"/>
          <w:spacing w:val="10"/>
          <w:position w:val="1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下表中所列行为</w:t>
      </w:r>
      <w:r>
        <w:rPr>
          <w:rFonts w:ascii="宋体" w:hAnsi="宋体" w:eastAsia="宋体" w:cs="宋体"/>
          <w:spacing w:val="10"/>
          <w:position w:val="15"/>
          <w:sz w:val="20"/>
          <w:szCs w:val="20"/>
        </w:rPr>
        <w:t>违反法律、行政法规，性质恶劣、情节严重、社会危害较大，受到市场监督管理部门较重行政处罚的，</w:t>
      </w:r>
      <w:r>
        <w:rPr>
          <w:rFonts w:ascii="宋体" w:hAnsi="宋体" w:eastAsia="宋体" w:cs="宋体"/>
          <w:spacing w:val="9"/>
          <w:position w:val="15"/>
          <w:sz w:val="20"/>
          <w:szCs w:val="20"/>
        </w:rPr>
        <w:t>由市场监督管理部门列</w:t>
      </w:r>
    </w:p>
    <w:p>
      <w:pPr>
        <w:spacing w:line="228" w:lineRule="auto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入严重违法失信名单，通过国家企业信用信息公示系统公示，并实施相应管理措施。</w:t>
      </w:r>
    </w:p>
    <w:p>
      <w:pPr>
        <w:spacing w:before="163" w:line="229" w:lineRule="auto"/>
        <w:ind w:left="5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较重行政处罚包括：</w:t>
      </w:r>
    </w:p>
    <w:p>
      <w:pPr>
        <w:spacing w:before="159" w:line="228" w:lineRule="auto"/>
        <w:ind w:left="5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（一）依照行政处罚裁量基准，按照从重处罚原则</w:t>
      </w:r>
      <w:r>
        <w:rPr>
          <w:rFonts w:ascii="宋体" w:hAnsi="宋体" w:eastAsia="宋体" w:cs="宋体"/>
          <w:spacing w:val="8"/>
          <w:sz w:val="20"/>
          <w:szCs w:val="20"/>
        </w:rPr>
        <w:t>处以罚款；</w:t>
      </w:r>
    </w:p>
    <w:p>
      <w:pPr>
        <w:spacing w:before="161" w:line="228" w:lineRule="auto"/>
        <w:ind w:left="5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（二）降低资质等级，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吊销许可证件、营业执照；</w:t>
      </w:r>
    </w:p>
    <w:p>
      <w:pPr>
        <w:spacing w:before="160" w:line="228" w:lineRule="auto"/>
        <w:ind w:left="5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（三）限制开展生产经营活动、责令停产停业、责令关闭、限制从业；</w:t>
      </w:r>
    </w:p>
    <w:p>
      <w:pPr>
        <w:spacing w:before="163" w:line="228" w:lineRule="auto"/>
        <w:ind w:left="5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（四）法律、行政法规和部门规章规定的其他较重</w:t>
      </w:r>
      <w:r>
        <w:rPr>
          <w:rFonts w:ascii="宋体" w:hAnsi="宋体" w:eastAsia="宋体" w:cs="宋体"/>
          <w:spacing w:val="8"/>
          <w:sz w:val="20"/>
          <w:szCs w:val="20"/>
        </w:rPr>
        <w:t>行政处罚。</w:t>
      </w:r>
    </w:p>
    <w:p>
      <w:pPr>
        <w:spacing w:before="162" w:line="228" w:lineRule="auto"/>
        <w:ind w:left="54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管制措施包括：</w:t>
      </w:r>
    </w:p>
    <w:p>
      <w:pPr>
        <w:spacing w:before="160" w:line="228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（一）依据法律、行政法规和党中央、国务院政策文件，在审查行政许可、资质、资格、委托承担政府采购项目</w:t>
      </w:r>
      <w:r>
        <w:rPr>
          <w:rFonts w:ascii="宋体" w:hAnsi="宋体" w:eastAsia="宋体" w:cs="宋体"/>
          <w:spacing w:val="8"/>
          <w:sz w:val="20"/>
          <w:szCs w:val="20"/>
        </w:rPr>
        <w:t>、工程招投标时作为重要考量因素；</w:t>
      </w:r>
    </w:p>
    <w:p>
      <w:pPr>
        <w:spacing w:before="161" w:line="228" w:lineRule="auto"/>
        <w:ind w:left="5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（二）列为重点监管对象，提高检查频次，依法</w:t>
      </w:r>
      <w:r>
        <w:rPr>
          <w:rFonts w:ascii="宋体" w:hAnsi="宋体" w:eastAsia="宋体" w:cs="宋体"/>
          <w:spacing w:val="8"/>
          <w:sz w:val="20"/>
          <w:szCs w:val="20"/>
        </w:rPr>
        <w:t>严格监管；</w:t>
      </w:r>
    </w:p>
    <w:p>
      <w:pPr>
        <w:spacing w:before="164" w:line="227" w:lineRule="auto"/>
        <w:ind w:left="5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（三）不适用告知承诺制；</w:t>
      </w:r>
    </w:p>
    <w:p>
      <w:pPr>
        <w:spacing w:before="162" w:line="228" w:lineRule="auto"/>
        <w:ind w:left="5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（四）不予授予市场监督管理部门荣誉称号等表彰奖励；</w:t>
      </w:r>
    </w:p>
    <w:p>
      <w:pPr>
        <w:spacing w:before="260" w:line="228" w:lineRule="auto"/>
        <w:ind w:left="5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（五）法律、行政法规和党中央、国务院政策文件规定的其他管理措施。</w:t>
      </w:r>
    </w:p>
    <w:p>
      <w:pPr>
        <w:spacing w:before="38"/>
      </w:pPr>
    </w:p>
    <w:p>
      <w:pPr>
        <w:spacing w:before="38"/>
      </w:pPr>
    </w:p>
    <w:tbl>
      <w:tblPr>
        <w:tblStyle w:val="6"/>
        <w:tblW w:w="139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6518"/>
        <w:gridCol w:w="6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50" w:type="dxa"/>
            <w:vAlign w:val="top"/>
          </w:tcPr>
          <w:p>
            <w:pPr>
              <w:pStyle w:val="7"/>
              <w:spacing w:before="50" w:line="211" w:lineRule="auto"/>
              <w:ind w:left="218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6518" w:type="dxa"/>
            <w:vAlign w:val="top"/>
          </w:tcPr>
          <w:p>
            <w:pPr>
              <w:spacing w:before="50" w:line="211" w:lineRule="auto"/>
              <w:ind w:left="26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违法行为表现</w:t>
            </w:r>
          </w:p>
        </w:tc>
        <w:tc>
          <w:tcPr>
            <w:tcW w:w="6584" w:type="dxa"/>
            <w:vAlign w:val="top"/>
          </w:tcPr>
          <w:p>
            <w:pPr>
              <w:spacing w:before="50" w:line="211" w:lineRule="auto"/>
              <w:ind w:left="28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合规建议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3952" w:type="dxa"/>
            <w:gridSpan w:val="3"/>
            <w:vAlign w:val="top"/>
          </w:tcPr>
          <w:p>
            <w:pPr>
              <w:pStyle w:val="7"/>
              <w:spacing w:before="44" w:line="212" w:lineRule="auto"/>
              <w:ind w:left="119"/>
            </w:pPr>
            <w:r>
              <w:rPr>
                <w:spacing w:val="9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一、食品安全领域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85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9" w:lineRule="auto"/>
              <w:ind w:left="393"/>
            </w:pPr>
            <w:r>
              <w:t>1</w:t>
            </w:r>
          </w:p>
        </w:tc>
        <w:tc>
          <w:tcPr>
            <w:tcW w:w="6518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14"/>
            </w:pPr>
            <w:r>
              <w:rPr>
                <w:spacing w:val="9"/>
              </w:rPr>
              <w:t>未依法取得食品生产经营许可从事食品生产经营活动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47" w:line="246" w:lineRule="auto"/>
              <w:ind w:left="111" w:right="108" w:firstLine="4"/>
            </w:pPr>
            <w:r>
              <w:rPr>
                <w:spacing w:val="12"/>
              </w:rPr>
              <w:t>从事食品经营活动，应当依法申请取得食品经营许可</w:t>
            </w:r>
            <w:r>
              <w:rPr>
                <w:spacing w:val="11"/>
              </w:rPr>
              <w:t>证，不得超出许</w:t>
            </w:r>
            <w:r>
              <w:t xml:space="preserve"> </w:t>
            </w:r>
            <w:r>
              <w:rPr>
                <w:spacing w:val="12"/>
              </w:rPr>
              <w:t>可经营项目开展销售活动，按照许可证载明的经营场所、主体</w:t>
            </w:r>
            <w:r>
              <w:rPr>
                <w:spacing w:val="11"/>
              </w:rPr>
              <w:t>业态、</w:t>
            </w:r>
            <w:r>
              <w:t xml:space="preserve"> </w:t>
            </w:r>
            <w:r>
              <w:rPr>
                <w:spacing w:val="12"/>
              </w:rPr>
              <w:t>经营项目开展销售活动。利用自动售货设备从事销售活动的，</w:t>
            </w:r>
            <w:r>
              <w:rPr>
                <w:spacing w:val="11"/>
              </w:rPr>
              <w:t>设备放</w:t>
            </w:r>
            <w:r>
              <w:t xml:space="preserve"> </w:t>
            </w:r>
            <w:r>
              <w:rPr>
                <w:spacing w:val="9"/>
              </w:rPr>
              <w:t>置地点应当与许可申请材料中标明的地点一致。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6839" w:h="11906"/>
          <w:pgMar w:top="1012" w:right="1388" w:bottom="1167" w:left="1327" w:header="0" w:footer="987" w:gutter="0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6"/>
        <w:tblW w:w="139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6518"/>
        <w:gridCol w:w="6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85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9" w:lineRule="auto"/>
              <w:ind w:left="380"/>
            </w:pPr>
            <w:r>
              <w:t>2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9" w:line="228" w:lineRule="auto"/>
              <w:ind w:left="112"/>
            </w:pPr>
            <w:r>
              <w:rPr>
                <w:spacing w:val="7"/>
              </w:rPr>
              <w:t>用非食品原料生产食品；</w:t>
            </w:r>
          </w:p>
          <w:p>
            <w:pPr>
              <w:pStyle w:val="7"/>
              <w:spacing w:before="33" w:line="243" w:lineRule="auto"/>
              <w:ind w:left="109" w:right="108"/>
            </w:pPr>
            <w:r>
              <w:rPr>
                <w:spacing w:val="10"/>
              </w:rPr>
              <w:t>在食品中添加食品添加剂以外的化学物质和其他可能危</w:t>
            </w:r>
            <w:r>
              <w:rPr>
                <w:spacing w:val="9"/>
              </w:rPr>
              <w:t>害人体健康的</w:t>
            </w:r>
            <w:r>
              <w:t xml:space="preserve"> </w:t>
            </w:r>
            <w:r>
              <w:rPr>
                <w:spacing w:val="3"/>
              </w:rPr>
              <w:t>物质；</w:t>
            </w:r>
          </w:p>
          <w:p>
            <w:pPr>
              <w:pStyle w:val="7"/>
              <w:spacing w:before="32" w:line="244" w:lineRule="auto"/>
              <w:ind w:left="127" w:right="108" w:hanging="15"/>
            </w:pPr>
            <w:r>
              <w:rPr>
                <w:spacing w:val="10"/>
              </w:rPr>
              <w:t>生产经营营养成分不符合食品安全标准的专供婴</w:t>
            </w:r>
            <w:r>
              <w:rPr>
                <w:spacing w:val="9"/>
              </w:rPr>
              <w:t>幼儿和其他特定人群</w:t>
            </w:r>
            <w:r>
              <w:t xml:space="preserve"> </w:t>
            </w:r>
            <w:r>
              <w:rPr>
                <w:spacing w:val="3"/>
              </w:rPr>
              <w:t>的主辅食品；</w:t>
            </w:r>
          </w:p>
          <w:p>
            <w:pPr>
              <w:pStyle w:val="7"/>
              <w:spacing w:before="30" w:line="228" w:lineRule="auto"/>
              <w:ind w:left="112"/>
            </w:pPr>
            <w:r>
              <w:rPr>
                <w:spacing w:val="8"/>
              </w:rPr>
              <w:t>生产经营添加药品的食品；</w:t>
            </w:r>
          </w:p>
          <w:p>
            <w:pPr>
              <w:pStyle w:val="7"/>
              <w:spacing w:before="34" w:line="244" w:lineRule="auto"/>
              <w:ind w:left="111" w:right="108"/>
            </w:pPr>
            <w:r>
              <w:rPr>
                <w:spacing w:val="10"/>
              </w:rPr>
              <w:t>生产经营病死、毒死或者死因不明的禽、畜、兽</w:t>
            </w:r>
            <w:r>
              <w:rPr>
                <w:spacing w:val="9"/>
              </w:rPr>
              <w:t>、水产动物肉类及其</w:t>
            </w:r>
            <w:r>
              <w:t xml:space="preserve"> </w:t>
            </w:r>
            <w:r>
              <w:rPr>
                <w:spacing w:val="2"/>
              </w:rPr>
              <w:t>制品；</w:t>
            </w:r>
          </w:p>
          <w:p>
            <w:pPr>
              <w:pStyle w:val="7"/>
              <w:spacing w:before="31" w:line="228" w:lineRule="auto"/>
              <w:ind w:left="112"/>
            </w:pPr>
            <w:r>
              <w:rPr>
                <w:spacing w:val="9"/>
              </w:rPr>
              <w:t>生产经营未按规定进行检疫或者检疫不合格的肉类；</w:t>
            </w:r>
          </w:p>
          <w:p>
            <w:pPr>
              <w:pStyle w:val="7"/>
              <w:spacing w:before="33" w:line="211" w:lineRule="auto"/>
              <w:ind w:left="112"/>
            </w:pPr>
            <w:r>
              <w:rPr>
                <w:spacing w:val="9"/>
              </w:rPr>
              <w:t>生产经营国家为防病等特殊需要明令禁止生产经营的食品</w:t>
            </w:r>
          </w:p>
        </w:tc>
        <w:tc>
          <w:tcPr>
            <w:tcW w:w="658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29"/>
            </w:pPr>
            <w:r>
              <w:rPr>
                <w:spacing w:val="8"/>
              </w:rPr>
              <w:t>1.企业应注重食品安全，在生产食品过程中不添加规定以外的物质。</w:t>
            </w:r>
          </w:p>
          <w:p>
            <w:pPr>
              <w:pStyle w:val="7"/>
              <w:spacing w:before="32" w:line="243" w:lineRule="auto"/>
              <w:ind w:left="115" w:right="108"/>
            </w:pPr>
            <w:r>
              <w:rPr>
                <w:spacing w:val="11"/>
              </w:rPr>
              <w:t>2.生产婴幼儿和特殊群体的食品企业应当注重食品质量，营养成分应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符合食品安全标准。</w:t>
            </w:r>
          </w:p>
          <w:p>
            <w:pPr>
              <w:pStyle w:val="7"/>
              <w:spacing w:before="33" w:line="228" w:lineRule="auto"/>
              <w:ind w:left="117"/>
            </w:pPr>
            <w:r>
              <w:rPr>
                <w:spacing w:val="9"/>
              </w:rPr>
              <w:t>3.食品生产中不得添加药品，食品生产需符合国</w:t>
            </w:r>
            <w:r>
              <w:rPr>
                <w:spacing w:val="8"/>
              </w:rPr>
              <w:t>家相关规定。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85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9" w:lineRule="auto"/>
              <w:ind w:left="381"/>
            </w:pPr>
            <w:r>
              <w:t>3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6" w:line="248" w:lineRule="auto"/>
              <w:ind w:left="110" w:right="108" w:firstLine="1"/>
              <w:jc w:val="both"/>
            </w:pPr>
            <w:r>
              <w:rPr>
                <w:spacing w:val="10"/>
              </w:rPr>
              <w:t>生产经营致病性微生物，农药残留、兽药残留、</w:t>
            </w:r>
            <w:r>
              <w:rPr>
                <w:spacing w:val="9"/>
              </w:rPr>
              <w:t>生物毒素、重金属等</w:t>
            </w:r>
            <w:r>
              <w:t xml:space="preserve"> </w:t>
            </w:r>
            <w:r>
              <w:rPr>
                <w:spacing w:val="10"/>
              </w:rPr>
              <w:t>污染物质以及其他危害人体健康的物质含量超过食品</w:t>
            </w:r>
            <w:r>
              <w:rPr>
                <w:spacing w:val="9"/>
              </w:rPr>
              <w:t>安全标准限量的</w:t>
            </w:r>
            <w:r>
              <w:t xml:space="preserve"> </w:t>
            </w:r>
            <w:r>
              <w:rPr>
                <w:spacing w:val="7"/>
              </w:rPr>
              <w:t>食品、食品添加剂；</w:t>
            </w:r>
          </w:p>
          <w:p>
            <w:pPr>
              <w:pStyle w:val="7"/>
              <w:spacing w:before="35" w:line="243" w:lineRule="auto"/>
              <w:ind w:left="110" w:right="108" w:firstLine="1"/>
            </w:pPr>
            <w:r>
              <w:rPr>
                <w:spacing w:val="10"/>
              </w:rPr>
              <w:t>生产经营用超过保质期的食品原料、食品添加剂</w:t>
            </w:r>
            <w:r>
              <w:rPr>
                <w:spacing w:val="9"/>
              </w:rPr>
              <w:t>生产的食品、食品添</w:t>
            </w:r>
            <w:r>
              <w:t xml:space="preserve"> </w:t>
            </w:r>
            <w:r>
              <w:rPr>
                <w:spacing w:val="3"/>
              </w:rPr>
              <w:t>加剂；</w:t>
            </w:r>
          </w:p>
          <w:p>
            <w:pPr>
              <w:pStyle w:val="7"/>
              <w:spacing w:before="30" w:line="249" w:lineRule="auto"/>
              <w:ind w:left="110" w:right="54" w:firstLine="1"/>
              <w:jc w:val="both"/>
            </w:pPr>
            <w:r>
              <w:rPr>
                <w:spacing w:val="10"/>
              </w:rPr>
              <w:t>生产经营未按规定注册的保健食品、特殊医学用</w:t>
            </w:r>
            <w:r>
              <w:rPr>
                <w:spacing w:val="9"/>
              </w:rPr>
              <w:t>途配方食品、婴幼儿</w:t>
            </w:r>
            <w:r>
              <w:t xml:space="preserve"> </w:t>
            </w:r>
            <w:r>
              <w:rPr>
                <w:spacing w:val="5"/>
              </w:rPr>
              <w:t>配方乳粉，或者未按注册的产品配方、生产工艺等</w:t>
            </w:r>
            <w:r>
              <w:rPr>
                <w:spacing w:val="4"/>
              </w:rPr>
              <w:t>技术要求组织生产；</w:t>
            </w:r>
            <w:r>
              <w:t xml:space="preserve"> </w:t>
            </w:r>
            <w:r>
              <w:rPr>
                <w:spacing w:val="10"/>
              </w:rPr>
              <w:t>生产经营的食品标签、说明书含有虚假内容，涉及疾</w:t>
            </w:r>
            <w:r>
              <w:rPr>
                <w:spacing w:val="9"/>
              </w:rPr>
              <w:t>病预防、治疗功</w:t>
            </w:r>
            <w:r>
              <w:t xml:space="preserve"> </w:t>
            </w:r>
            <w:r>
              <w:rPr>
                <w:spacing w:val="10"/>
              </w:rPr>
              <w:t>能，或者生产经营保健食品之外的食品的标签、说明</w:t>
            </w:r>
            <w:r>
              <w:rPr>
                <w:spacing w:val="9"/>
              </w:rPr>
              <w:t>书声称具有保健</w:t>
            </w:r>
            <w:r>
              <w:t xml:space="preserve"> </w:t>
            </w:r>
            <w:r>
              <w:rPr>
                <w:spacing w:val="3"/>
              </w:rPr>
              <w:t>功能。</w:t>
            </w:r>
          </w:p>
        </w:tc>
        <w:tc>
          <w:tcPr>
            <w:tcW w:w="658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3" w:lineRule="auto"/>
              <w:ind w:left="128" w:right="108"/>
            </w:pPr>
            <w:r>
              <w:rPr>
                <w:spacing w:val="11"/>
              </w:rPr>
              <w:t>1.企业生产的食品中的危害人体健康的物质含量应符合食品安全标准</w:t>
            </w:r>
            <w:r>
              <w:t xml:space="preserve"> </w:t>
            </w:r>
            <w:r>
              <w:rPr>
                <w:spacing w:val="-2"/>
              </w:rPr>
              <w:t>限量。</w:t>
            </w:r>
          </w:p>
          <w:p>
            <w:pPr>
              <w:pStyle w:val="7"/>
              <w:spacing w:before="33" w:line="228" w:lineRule="auto"/>
              <w:ind w:left="116"/>
            </w:pPr>
            <w:r>
              <w:rPr>
                <w:spacing w:val="8"/>
              </w:rPr>
              <w:t>2.企业生产经营应注重食品质量与安全。</w:t>
            </w:r>
          </w:p>
          <w:p>
            <w:pPr>
              <w:pStyle w:val="7"/>
              <w:spacing w:before="34" w:line="242" w:lineRule="auto"/>
              <w:ind w:left="112" w:right="36" w:firstLine="5"/>
            </w:pPr>
            <w:r>
              <w:rPr>
                <w:spacing w:val="7"/>
              </w:rPr>
              <w:t>3.企业要按国家规定的注册产品配方、生产工艺等技术要求组织生产。</w:t>
            </w:r>
            <w:r>
              <w:t xml:space="preserve"> </w:t>
            </w:r>
            <w:r>
              <w:rPr>
                <w:spacing w:val="8"/>
              </w:rPr>
              <w:t>4.企业应诚信宣传，不弄虚作假。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2" w:type="dxa"/>
            <w:gridSpan w:val="3"/>
            <w:vAlign w:val="top"/>
          </w:tcPr>
          <w:p>
            <w:pPr>
              <w:pStyle w:val="7"/>
              <w:spacing w:before="48" w:line="209" w:lineRule="auto"/>
              <w:ind w:left="119"/>
            </w:pPr>
            <w:r>
              <w:rPr>
                <w:spacing w:val="9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二、药品、医疗器械、化妆品领域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5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9" w:lineRule="auto"/>
              <w:ind w:left="376"/>
            </w:pPr>
            <w:r>
              <w:t>4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9" w:line="228" w:lineRule="auto"/>
              <w:ind w:left="112"/>
            </w:pPr>
            <w:r>
              <w:rPr>
                <w:spacing w:val="7"/>
              </w:rPr>
              <w:t>生产销售假药、劣药；</w:t>
            </w:r>
          </w:p>
          <w:p>
            <w:pPr>
              <w:pStyle w:val="7"/>
              <w:spacing w:before="32" w:line="228" w:lineRule="auto"/>
              <w:ind w:left="110"/>
            </w:pPr>
            <w:r>
              <w:rPr>
                <w:spacing w:val="9"/>
              </w:rPr>
              <w:t>违法生产、销售国家有特殊管理要求的药品（含疫苗</w:t>
            </w:r>
            <w:r>
              <w:rPr>
                <w:spacing w:val="6"/>
              </w:rPr>
              <w:t>）；</w:t>
            </w:r>
          </w:p>
          <w:p>
            <w:pPr>
              <w:pStyle w:val="7"/>
              <w:spacing w:before="33" w:line="208" w:lineRule="auto"/>
              <w:ind w:left="112"/>
            </w:pPr>
            <w:r>
              <w:rPr>
                <w:spacing w:val="9"/>
              </w:rPr>
              <w:t>生产、进口、销售未取得药品批准证明文件的药品（含疫苗）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188" w:line="244" w:lineRule="auto"/>
              <w:ind w:left="115" w:right="108" w:firstLine="1"/>
            </w:pPr>
            <w:r>
              <w:rPr>
                <w:spacing w:val="12"/>
              </w:rPr>
              <w:t>企业不制假售假，生产和销售的药品（含疫苗）应</w:t>
            </w:r>
            <w:r>
              <w:rPr>
                <w:spacing w:val="11"/>
              </w:rPr>
              <w:t>取得药品批准证明</w:t>
            </w:r>
            <w:r>
              <w:t xml:space="preserve"> </w:t>
            </w:r>
            <w:r>
              <w:rPr>
                <w:spacing w:val="2"/>
              </w:rPr>
              <w:t>文件。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0" w:type="dxa"/>
            <w:vAlign w:val="top"/>
          </w:tcPr>
          <w:p>
            <w:pPr>
              <w:pStyle w:val="7"/>
              <w:spacing w:before="224" w:line="187" w:lineRule="auto"/>
              <w:ind w:left="381"/>
            </w:pPr>
            <w:r>
              <w:t>5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189" w:line="228" w:lineRule="auto"/>
              <w:ind w:left="112"/>
            </w:pPr>
            <w:r>
              <w:rPr>
                <w:spacing w:val="9"/>
              </w:rPr>
              <w:t>生产、销售未经注册的第二、三类医疗器械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50" w:line="233" w:lineRule="auto"/>
              <w:ind w:left="136" w:right="108" w:hanging="20"/>
            </w:pPr>
            <w:r>
              <w:rPr>
                <w:spacing w:val="12"/>
              </w:rPr>
              <w:t>企业在生产、销售第二、三类医疗器械前应向</w:t>
            </w:r>
            <w:r>
              <w:rPr>
                <w:rFonts w:hint="eastAsia"/>
                <w:spacing w:val="12"/>
                <w:lang w:eastAsia="zh-CN"/>
              </w:rPr>
              <w:t>福建</w:t>
            </w:r>
            <w:r>
              <w:rPr>
                <w:spacing w:val="11"/>
              </w:rPr>
              <w:t>省</w:t>
            </w:r>
            <w:r>
              <w:rPr>
                <w:rFonts w:hint="eastAsia"/>
                <w:spacing w:val="11"/>
                <w:lang w:eastAsia="zh-CN"/>
              </w:rPr>
              <w:t>食品药品</w:t>
            </w:r>
            <w:r>
              <w:rPr>
                <w:spacing w:val="11"/>
              </w:rPr>
              <w:t>监督管理部</w:t>
            </w:r>
            <w:r>
              <w:rPr>
                <w:spacing w:val="4"/>
              </w:rPr>
              <w:t>门提交注册申请。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0" w:type="dxa"/>
            <w:vAlign w:val="top"/>
          </w:tcPr>
          <w:p>
            <w:pPr>
              <w:pStyle w:val="7"/>
              <w:spacing w:before="82" w:line="178" w:lineRule="auto"/>
              <w:ind w:left="379"/>
            </w:pPr>
            <w:r>
              <w:t>6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8" w:line="209" w:lineRule="auto"/>
              <w:ind w:left="112"/>
            </w:pPr>
            <w:r>
              <w:rPr>
                <w:spacing w:val="9"/>
              </w:rPr>
              <w:t>生产、销售非法添加可能危害人体健康物质的化妆品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48" w:line="209" w:lineRule="auto"/>
              <w:ind w:left="116"/>
            </w:pPr>
            <w:r>
              <w:rPr>
                <w:spacing w:val="9"/>
              </w:rPr>
              <w:t>企业在生产、销售化妆品应确保未添加可能危害人体健康的物质。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2" w:type="dxa"/>
            <w:gridSpan w:val="3"/>
            <w:vAlign w:val="top"/>
          </w:tcPr>
          <w:p>
            <w:pPr>
              <w:pStyle w:val="7"/>
              <w:spacing w:before="49" w:line="208" w:lineRule="auto"/>
              <w:ind w:left="115"/>
            </w:pPr>
            <w:r>
              <w:rPr>
                <w:spacing w:val="9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三、质量安全领域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50" w:type="dxa"/>
            <w:vAlign w:val="top"/>
          </w:tcPr>
          <w:p>
            <w:pPr>
              <w:pStyle w:val="7"/>
              <w:spacing w:before="84" w:line="178" w:lineRule="auto"/>
              <w:ind w:left="382"/>
            </w:pPr>
            <w:r>
              <w:t>7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9" w:line="210" w:lineRule="auto"/>
              <w:ind w:right="13"/>
              <w:jc w:val="right"/>
            </w:pPr>
            <w:r>
              <w:rPr>
                <w:spacing w:val="6"/>
              </w:rPr>
              <w:t>生产、销售、出租、使用未取得生产许可、国家明令淘汰、已经报废、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49" w:line="210" w:lineRule="auto"/>
              <w:ind w:left="129"/>
            </w:pPr>
            <w:r>
              <w:rPr>
                <w:spacing w:val="8"/>
              </w:rPr>
              <w:t>1.企业在特种设备的各个环节应符合国家对于特种设备的相关要求。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6839" w:h="11906"/>
          <w:pgMar w:top="1012" w:right="1553" w:bottom="1167" w:left="1327" w:header="0" w:footer="987" w:gutter="0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6"/>
        <w:tblW w:w="139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6518"/>
        <w:gridCol w:w="6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8" w:type="dxa"/>
            <w:vAlign w:val="top"/>
          </w:tcPr>
          <w:p>
            <w:pPr>
              <w:pStyle w:val="7"/>
              <w:spacing w:before="49" w:line="228" w:lineRule="auto"/>
              <w:ind w:left="114"/>
            </w:pPr>
            <w:r>
              <w:rPr>
                <w:spacing w:val="8"/>
              </w:rPr>
              <w:t>未经检验或者检验不合格的特种设备；</w:t>
            </w:r>
          </w:p>
          <w:p>
            <w:pPr>
              <w:pStyle w:val="7"/>
              <w:spacing w:before="33" w:line="211" w:lineRule="auto"/>
              <w:ind w:left="109"/>
            </w:pPr>
            <w:r>
              <w:rPr>
                <w:spacing w:val="9"/>
              </w:rPr>
              <w:t>对不符合安全技术规范要求的移动式压力容器和气瓶进行充装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49" w:line="228" w:lineRule="auto"/>
              <w:ind w:left="116"/>
            </w:pPr>
            <w:r>
              <w:rPr>
                <w:spacing w:val="9"/>
              </w:rPr>
              <w:t>2.对移动式压力容器和气瓶进行充装要符合安全技术规</w:t>
            </w:r>
            <w:r>
              <w:rPr>
                <w:spacing w:val="8"/>
              </w:rPr>
              <w:t>范要求。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9" w:lineRule="auto"/>
              <w:ind w:left="378"/>
            </w:pPr>
            <w:r>
              <w:t>8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7" w:line="242" w:lineRule="auto"/>
              <w:ind w:left="127" w:right="108" w:hanging="15"/>
              <w:jc w:val="both"/>
            </w:pPr>
            <w:r>
              <w:rPr>
                <w:spacing w:val="10"/>
              </w:rPr>
              <w:t>生产销售不符合保障身体健康和生命安全的国家</w:t>
            </w:r>
            <w:r>
              <w:rPr>
                <w:spacing w:val="9"/>
              </w:rPr>
              <w:t>标准的产品，在产品</w:t>
            </w:r>
            <w:r>
              <w:t xml:space="preserve"> </w:t>
            </w:r>
            <w:r>
              <w:rPr>
                <w:spacing w:val="9"/>
              </w:rPr>
              <w:t>中掺杂、掺假，以假充真、以次充好，或者以不合格产品冒充合格产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品，生产销售国家明令淘汰的产品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185" w:line="244" w:lineRule="auto"/>
              <w:ind w:left="118" w:right="108" w:hanging="2"/>
            </w:pPr>
            <w:r>
              <w:rPr>
                <w:spacing w:val="12"/>
              </w:rPr>
              <w:t>企业生产销售的产品要符合国家标准，诚信经营，</w:t>
            </w:r>
            <w:r>
              <w:rPr>
                <w:spacing w:val="11"/>
              </w:rPr>
              <w:t>不弄虚作假，不以</w:t>
            </w:r>
            <w:r>
              <w:t xml:space="preserve"> </w:t>
            </w:r>
            <w:r>
              <w:rPr>
                <w:spacing w:val="3"/>
              </w:rPr>
              <w:t>次充好。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0" w:type="dxa"/>
            <w:vAlign w:val="top"/>
          </w:tcPr>
          <w:p>
            <w:pPr>
              <w:pStyle w:val="7"/>
              <w:spacing w:before="219" w:line="189" w:lineRule="auto"/>
              <w:ind w:left="378"/>
            </w:pPr>
            <w:r>
              <w:t>9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7" w:line="234" w:lineRule="auto"/>
              <w:ind w:left="116" w:right="108" w:hanging="6"/>
            </w:pPr>
            <w:r>
              <w:rPr>
                <w:spacing w:val="10"/>
              </w:rPr>
              <w:t>产品质量监督抽查不合格，受到省级以上人民政府市</w:t>
            </w:r>
            <w:r>
              <w:rPr>
                <w:spacing w:val="9"/>
              </w:rPr>
              <w:t>场监督管理部门</w:t>
            </w:r>
            <w:r>
              <w:t xml:space="preserve"> </w:t>
            </w:r>
            <w:r>
              <w:rPr>
                <w:spacing w:val="8"/>
              </w:rPr>
              <w:t>公告，经公告后复查仍不合格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47" w:line="234" w:lineRule="auto"/>
              <w:ind w:left="116" w:right="108"/>
              <w:rPr>
                <w:rFonts w:hint="eastAsia" w:eastAsia="宋体"/>
                <w:lang w:eastAsia="zh-CN"/>
              </w:rPr>
            </w:pPr>
            <w:r>
              <w:rPr>
                <w:spacing w:val="12"/>
              </w:rPr>
              <w:t>企业在产品质量监督抽查不合格，受到省级以上人</w:t>
            </w:r>
            <w:r>
              <w:rPr>
                <w:spacing w:val="11"/>
              </w:rPr>
              <w:t>民政府市场监督管</w:t>
            </w:r>
            <w:r>
              <w:t xml:space="preserve"> </w:t>
            </w:r>
            <w:r>
              <w:rPr>
                <w:spacing w:val="9"/>
              </w:rPr>
              <w:t>理部门公告后，应该积极进行整改</w:t>
            </w:r>
            <w:r>
              <w:rPr>
                <w:rFonts w:hint="eastAsia"/>
                <w:spacing w:val="9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0" w:type="dxa"/>
            <w:vAlign w:val="top"/>
          </w:tcPr>
          <w:p>
            <w:pPr>
              <w:pStyle w:val="7"/>
              <w:spacing w:before="219" w:line="190" w:lineRule="auto"/>
              <w:ind w:left="340"/>
            </w:pPr>
            <w:r>
              <w:rPr>
                <w:spacing w:val="-7"/>
              </w:rPr>
              <w:t>10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5" w:line="235" w:lineRule="auto"/>
              <w:ind w:left="110" w:right="108" w:firstLine="17"/>
            </w:pPr>
            <w:r>
              <w:rPr>
                <w:spacing w:val="9"/>
              </w:rPr>
              <w:t>出具虚假或者严重失实的检验、检测、认证、认可结论，严重危害质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量安全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187" w:line="228" w:lineRule="auto"/>
              <w:ind w:left="116"/>
            </w:pPr>
            <w:r>
              <w:rPr>
                <w:spacing w:val="9"/>
              </w:rPr>
              <w:t>企业在出具相关认证认可时要实事求是，不得存在弄虚作假行为。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5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9" w:lineRule="auto"/>
              <w:ind w:left="340"/>
            </w:pPr>
            <w:r>
              <w:rPr>
                <w:spacing w:val="-7"/>
              </w:rPr>
              <w:t>11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6" w:line="228" w:lineRule="auto"/>
              <w:ind w:left="110"/>
            </w:pPr>
            <w:r>
              <w:rPr>
                <w:spacing w:val="8"/>
              </w:rPr>
              <w:t>伪造、冒用、买卖认证标志或者认证证书；</w:t>
            </w:r>
          </w:p>
          <w:p>
            <w:pPr>
              <w:pStyle w:val="7"/>
              <w:spacing w:before="32" w:line="235" w:lineRule="auto"/>
              <w:ind w:left="115" w:right="108" w:hanging="1"/>
            </w:pPr>
            <w:r>
              <w:rPr>
                <w:spacing w:val="10"/>
              </w:rPr>
              <w:t>未经认证擅自出厂、销售、进口或者在其他</w:t>
            </w:r>
            <w:r>
              <w:rPr>
                <w:spacing w:val="9"/>
              </w:rPr>
              <w:t>经营性活动中使用被列入</w:t>
            </w:r>
            <w:r>
              <w:t xml:space="preserve"> </w:t>
            </w:r>
            <w:r>
              <w:rPr>
                <w:spacing w:val="8"/>
              </w:rPr>
              <w:t>强制性产品认证目录内的产品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46" w:line="228" w:lineRule="auto"/>
              <w:ind w:left="129"/>
            </w:pPr>
            <w:r>
              <w:rPr>
                <w:spacing w:val="7"/>
              </w:rPr>
              <w:t>1.企业应通过正规渠道获得认证认可证书；</w:t>
            </w:r>
          </w:p>
          <w:p>
            <w:pPr>
              <w:pStyle w:val="7"/>
              <w:spacing w:before="32" w:line="235" w:lineRule="auto"/>
              <w:ind w:left="113" w:right="108" w:firstLine="2"/>
            </w:pPr>
            <w:r>
              <w:rPr>
                <w:spacing w:val="11"/>
              </w:rPr>
              <w:t>2.经营性活动中使用被列入强制性产品认证目录内的产品前，应经过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认证。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2" w:type="dxa"/>
            <w:gridSpan w:val="3"/>
            <w:vAlign w:val="top"/>
          </w:tcPr>
          <w:p>
            <w:pPr>
              <w:pStyle w:val="7"/>
              <w:spacing w:before="46" w:line="211" w:lineRule="auto"/>
              <w:ind w:left="135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四、侵害消费者权益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0" w:type="dxa"/>
            <w:vAlign w:val="top"/>
          </w:tcPr>
          <w:p>
            <w:pPr>
              <w:pStyle w:val="7"/>
              <w:spacing w:before="78" w:line="181" w:lineRule="auto"/>
              <w:ind w:left="340"/>
            </w:pPr>
            <w:r>
              <w:rPr>
                <w:spacing w:val="-7"/>
              </w:rPr>
              <w:t>12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7" w:line="210" w:lineRule="auto"/>
              <w:ind w:left="112"/>
            </w:pPr>
            <w:r>
              <w:rPr>
                <w:spacing w:val="9"/>
              </w:rPr>
              <w:t>侵害消费者人格尊严、个人信息依法得到保护等权利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47" w:line="210" w:lineRule="auto"/>
              <w:ind w:left="116"/>
            </w:pPr>
            <w:r>
              <w:rPr>
                <w:spacing w:val="9"/>
              </w:rPr>
              <w:t>企业应尊重消费者的各项权益，严格保守相关个人信息。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90" w:lineRule="auto"/>
              <w:ind w:left="340"/>
            </w:pPr>
            <w:r>
              <w:rPr>
                <w:spacing w:val="-7"/>
              </w:rPr>
              <w:t>13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7" w:line="242" w:lineRule="auto"/>
              <w:ind w:left="111" w:right="108"/>
            </w:pPr>
            <w:r>
              <w:rPr>
                <w:spacing w:val="10"/>
              </w:rPr>
              <w:t>预收费用后为逃避或者拒绝履行义务，关门停业</w:t>
            </w:r>
            <w:r>
              <w:rPr>
                <w:spacing w:val="9"/>
              </w:rPr>
              <w:t>或者迁移服务场所，</w:t>
            </w:r>
            <w:r>
              <w:t xml:space="preserve"> </w:t>
            </w:r>
            <w:r>
              <w:rPr>
                <w:spacing w:val="10"/>
              </w:rPr>
              <w:t>未按照约定提供商品或者服务，且被市场监督管理</w:t>
            </w:r>
            <w:r>
              <w:rPr>
                <w:spacing w:val="9"/>
              </w:rPr>
              <w:t>部门确认为无法取</w:t>
            </w:r>
            <w:r>
              <w:t xml:space="preserve"> </w:t>
            </w:r>
            <w:r>
              <w:rPr>
                <w:spacing w:val="6"/>
              </w:rPr>
              <w:t>得联系</w:t>
            </w:r>
          </w:p>
        </w:tc>
        <w:tc>
          <w:tcPr>
            <w:tcW w:w="658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16"/>
            </w:pPr>
            <w:r>
              <w:rPr>
                <w:spacing w:val="9"/>
              </w:rPr>
              <w:t>企业应积极履行义务，按照约定提供商品和服</w:t>
            </w:r>
            <w:r>
              <w:rPr>
                <w:spacing w:val="8"/>
              </w:rPr>
              <w:t>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5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9" w:lineRule="auto"/>
              <w:ind w:left="340"/>
            </w:pPr>
            <w:r>
              <w:rPr>
                <w:spacing w:val="-7"/>
              </w:rPr>
              <w:t>14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8" w:line="228" w:lineRule="auto"/>
              <w:ind w:left="111"/>
            </w:pPr>
            <w:r>
              <w:rPr>
                <w:spacing w:val="9"/>
              </w:rPr>
              <w:t>制造、销售、使用以欺骗消费者为目的的计量器具；</w:t>
            </w:r>
          </w:p>
          <w:p>
            <w:pPr>
              <w:pStyle w:val="7"/>
              <w:spacing w:before="31" w:line="234" w:lineRule="auto"/>
              <w:ind w:left="112" w:right="108" w:hanging="1"/>
            </w:pPr>
            <w:r>
              <w:rPr>
                <w:spacing w:val="10"/>
              </w:rPr>
              <w:t>抄袭、串通、篡改计量比对数据，伪造数据、出具</w:t>
            </w:r>
            <w:r>
              <w:rPr>
                <w:spacing w:val="9"/>
              </w:rPr>
              <w:t>虚假计量校准证书</w:t>
            </w:r>
            <w:r>
              <w:t xml:space="preserve"> </w:t>
            </w:r>
            <w:r>
              <w:rPr>
                <w:spacing w:val="8"/>
              </w:rPr>
              <w:t>或者报告，侵害消费者权益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186" w:line="244" w:lineRule="auto"/>
              <w:ind w:left="116" w:right="52"/>
            </w:pPr>
            <w:r>
              <w:rPr>
                <w:spacing w:val="7"/>
              </w:rPr>
              <w:t>企业在制造、销售、使用计量器具中应符合国家要</w:t>
            </w:r>
            <w:r>
              <w:rPr>
                <w:spacing w:val="6"/>
              </w:rPr>
              <w:t>求，不欺骗消费者，</w:t>
            </w:r>
            <w:r>
              <w:t xml:space="preserve"> </w:t>
            </w:r>
            <w:r>
              <w:rPr>
                <w:spacing w:val="7"/>
              </w:rPr>
              <w:t>不损害消费者权益。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0" w:type="dxa"/>
            <w:vAlign w:val="top"/>
          </w:tcPr>
          <w:p>
            <w:pPr>
              <w:pStyle w:val="7"/>
              <w:spacing w:before="81" w:line="179" w:lineRule="auto"/>
              <w:ind w:left="340"/>
            </w:pPr>
            <w:r>
              <w:rPr>
                <w:spacing w:val="-7"/>
              </w:rPr>
              <w:t>15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8" w:line="209" w:lineRule="auto"/>
              <w:ind w:left="112"/>
            </w:pPr>
            <w:r>
              <w:rPr>
                <w:spacing w:val="9"/>
              </w:rPr>
              <w:t>经责令召回仍拒绝或者拖延实施缺陷产品召回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48" w:line="209" w:lineRule="auto"/>
              <w:ind w:left="116"/>
            </w:pPr>
            <w:r>
              <w:rPr>
                <w:spacing w:val="9"/>
              </w:rPr>
              <w:t>企业在被责令召回后应积极配合相关部门，不拒绝，不拖延。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2" w:type="dxa"/>
            <w:gridSpan w:val="3"/>
            <w:vAlign w:val="top"/>
          </w:tcPr>
          <w:p>
            <w:pPr>
              <w:pStyle w:val="7"/>
              <w:spacing w:before="48" w:line="209" w:lineRule="auto"/>
              <w:ind w:left="119"/>
            </w:pPr>
            <w:r>
              <w:rPr>
                <w:spacing w:val="9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五、破坏公平竞争秩序和扰乱市场秩序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0" w:type="dxa"/>
            <w:vAlign w:val="top"/>
          </w:tcPr>
          <w:p>
            <w:pPr>
              <w:pStyle w:val="7"/>
              <w:spacing w:before="220" w:line="190" w:lineRule="auto"/>
              <w:ind w:left="340"/>
            </w:pPr>
            <w:r>
              <w:rPr>
                <w:spacing w:val="-7"/>
              </w:rPr>
              <w:t>16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50" w:line="233" w:lineRule="auto"/>
              <w:ind w:left="113" w:right="108" w:hanging="1"/>
            </w:pPr>
            <w:r>
              <w:rPr>
                <w:spacing w:val="10"/>
              </w:rPr>
              <w:t>侵犯商业秘密、商业诋毁、组织虚假交易等严重</w:t>
            </w:r>
            <w:r>
              <w:rPr>
                <w:spacing w:val="9"/>
              </w:rPr>
              <w:t>破坏公平竞争秩序的</w:t>
            </w:r>
            <w:r>
              <w:t xml:space="preserve"> </w:t>
            </w:r>
            <w:r>
              <w:rPr>
                <w:spacing w:val="8"/>
              </w:rPr>
              <w:t>不正当竞争行为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50" w:line="233" w:lineRule="auto"/>
              <w:ind w:left="114" w:right="108" w:firstLine="2"/>
            </w:pPr>
            <w:r>
              <w:rPr>
                <w:spacing w:val="12"/>
              </w:rPr>
              <w:t>企业不得侵犯商业秘密，不得进行商业诋毁，不得</w:t>
            </w:r>
            <w:r>
              <w:rPr>
                <w:spacing w:val="11"/>
              </w:rPr>
              <w:t>组织虚假交易，不</w:t>
            </w:r>
            <w:r>
              <w:t xml:space="preserve"> </w:t>
            </w:r>
            <w:r>
              <w:rPr>
                <w:spacing w:val="7"/>
              </w:rPr>
              <w:t>得破坏公平秩序。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5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90" w:lineRule="auto"/>
              <w:ind w:left="340"/>
            </w:pPr>
            <w:r>
              <w:rPr>
                <w:spacing w:val="-7"/>
              </w:rPr>
              <w:t>17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8" w:line="228" w:lineRule="auto"/>
              <w:ind w:left="114"/>
            </w:pPr>
            <w:r>
              <w:rPr>
                <w:spacing w:val="7"/>
              </w:rPr>
              <w:t>故意侵犯知识产权；</w:t>
            </w:r>
          </w:p>
          <w:p>
            <w:pPr>
              <w:pStyle w:val="7"/>
              <w:spacing w:before="33" w:line="233" w:lineRule="auto"/>
              <w:ind w:left="112" w:right="794" w:hanging="1"/>
            </w:pPr>
            <w:r>
              <w:rPr>
                <w:spacing w:val="7"/>
              </w:rPr>
              <w:t>提交非正常专利申请、恶意商标注册申请损害社会公共利益；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从事严重违法专利、商标代理行为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187" w:line="244" w:lineRule="auto"/>
              <w:ind w:left="114" w:right="108" w:firstLine="2"/>
            </w:pPr>
            <w:r>
              <w:rPr>
                <w:spacing w:val="12"/>
              </w:rPr>
              <w:t>企业不得侵犯他人知识产权，不得损害社会公共利</w:t>
            </w:r>
            <w:r>
              <w:rPr>
                <w:spacing w:val="11"/>
              </w:rPr>
              <w:t>益，不得从事违法</w:t>
            </w:r>
            <w:r>
              <w:t xml:space="preserve"> </w:t>
            </w:r>
            <w:r>
              <w:rPr>
                <w:spacing w:val="7"/>
              </w:rPr>
              <w:t>专利、商标代理行为。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" w:type="dxa"/>
            <w:vAlign w:val="top"/>
          </w:tcPr>
          <w:p>
            <w:pPr>
              <w:pStyle w:val="7"/>
              <w:spacing w:before="222" w:line="190" w:lineRule="auto"/>
              <w:ind w:left="340"/>
            </w:pPr>
            <w:r>
              <w:rPr>
                <w:spacing w:val="-7"/>
              </w:rPr>
              <w:t>18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8" w:line="227" w:lineRule="auto"/>
              <w:ind w:left="111"/>
            </w:pPr>
            <w:r>
              <w:rPr>
                <w:spacing w:val="8"/>
              </w:rPr>
              <w:t>价格串通、低价倾销、哄抬价格；</w:t>
            </w:r>
          </w:p>
          <w:p>
            <w:pPr>
              <w:pStyle w:val="7"/>
              <w:spacing w:before="34" w:line="210" w:lineRule="auto"/>
              <w:ind w:left="109"/>
            </w:pPr>
            <w:r>
              <w:rPr>
                <w:spacing w:val="10"/>
              </w:rPr>
              <w:t>对关系国计民生的商品或者服务不执行政府定价、政府</w:t>
            </w:r>
            <w:r>
              <w:rPr>
                <w:spacing w:val="9"/>
              </w:rPr>
              <w:t>指导价，不执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47" w:line="235" w:lineRule="auto"/>
              <w:ind w:left="129" w:right="108" w:hanging="13"/>
            </w:pPr>
            <w:r>
              <w:rPr>
                <w:spacing w:val="12"/>
              </w:rPr>
              <w:t>企业要遵守市场秩序，不价格串通、低价倾销、哄</w:t>
            </w:r>
            <w:r>
              <w:rPr>
                <w:spacing w:val="11"/>
              </w:rPr>
              <w:t>抬价格；设计民生</w:t>
            </w:r>
            <w:r>
              <w:t xml:space="preserve"> </w:t>
            </w:r>
            <w:r>
              <w:rPr>
                <w:spacing w:val="8"/>
              </w:rPr>
              <w:t>的商品或服务应严格执行政府定价，政府指导价。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6839" w:h="11906"/>
          <w:pgMar w:top="1012" w:right="1553" w:bottom="1167" w:left="1327" w:header="0" w:footer="987" w:gutter="0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6"/>
        <w:tblW w:w="139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6518"/>
        <w:gridCol w:w="6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8" w:type="dxa"/>
            <w:vAlign w:val="top"/>
          </w:tcPr>
          <w:p>
            <w:pPr>
              <w:pStyle w:val="7"/>
              <w:spacing w:before="49" w:line="212" w:lineRule="auto"/>
              <w:ind w:left="114"/>
            </w:pPr>
            <w:r>
              <w:rPr>
                <w:spacing w:val="9"/>
              </w:rPr>
              <w:t>行为应对突发事件采取的价格干预措施、紧急措施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49" w:line="212" w:lineRule="auto"/>
              <w:ind w:left="112"/>
            </w:pPr>
            <w:r>
              <w:rPr>
                <w:spacing w:val="9"/>
              </w:rPr>
              <w:t>在应对突发事件应积极配合政府采取的价格干预措施、紧急措施。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50" w:type="dxa"/>
            <w:vAlign w:val="top"/>
          </w:tcPr>
          <w:p>
            <w:pPr>
              <w:pStyle w:val="7"/>
              <w:spacing w:before="77" w:line="181" w:lineRule="auto"/>
              <w:ind w:left="340"/>
            </w:pPr>
            <w:r>
              <w:rPr>
                <w:spacing w:val="-7"/>
              </w:rPr>
              <w:t>19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5" w:line="211" w:lineRule="auto"/>
              <w:ind w:left="113"/>
            </w:pPr>
            <w:r>
              <w:rPr>
                <w:spacing w:val="9"/>
              </w:rPr>
              <w:t>组织、策划传销或者为传销提供便利条件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45" w:line="211" w:lineRule="auto"/>
              <w:ind w:left="116"/>
            </w:pPr>
            <w:r>
              <w:rPr>
                <w:spacing w:val="9"/>
              </w:rPr>
              <w:t>企业不组织、策划传销，如发现有关传销行为，及时上报。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50" w:type="dxa"/>
            <w:vAlign w:val="top"/>
          </w:tcPr>
          <w:p>
            <w:pPr>
              <w:pStyle w:val="7"/>
              <w:spacing w:before="80" w:line="179" w:lineRule="auto"/>
              <w:ind w:left="327"/>
            </w:pPr>
            <w:r>
              <w:rPr>
                <w:spacing w:val="-1"/>
              </w:rPr>
              <w:t>20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7" w:line="209" w:lineRule="auto"/>
              <w:ind w:left="114"/>
            </w:pPr>
            <w:r>
              <w:rPr>
                <w:spacing w:val="9"/>
              </w:rPr>
              <w:t>发布关系消费者生命健康的商品或者服务的虚假广告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47" w:line="209" w:lineRule="auto"/>
              <w:ind w:left="116"/>
            </w:pPr>
            <w:r>
              <w:rPr>
                <w:spacing w:val="9"/>
              </w:rPr>
              <w:t>企业不发布涉及消费者生命健康的商品或者服务的虚假广告。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3952" w:type="dxa"/>
            <w:gridSpan w:val="3"/>
            <w:vAlign w:val="top"/>
          </w:tcPr>
          <w:p>
            <w:pPr>
              <w:pStyle w:val="7"/>
              <w:spacing w:before="48" w:line="208" w:lineRule="auto"/>
              <w:ind w:left="117"/>
            </w:pPr>
            <w:r>
              <w:rPr>
                <w:spacing w:val="9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六、其他违法行为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0" w:type="dxa"/>
            <w:vAlign w:val="top"/>
          </w:tcPr>
          <w:p>
            <w:pPr>
              <w:pStyle w:val="7"/>
              <w:spacing w:before="80" w:line="180" w:lineRule="auto"/>
              <w:ind w:left="327"/>
            </w:pPr>
            <w:r>
              <w:rPr>
                <w:spacing w:val="-1"/>
              </w:rPr>
              <w:t>21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7" w:line="210" w:lineRule="auto"/>
              <w:ind w:left="114"/>
            </w:pPr>
            <w:r>
              <w:rPr>
                <w:spacing w:val="9"/>
              </w:rPr>
              <w:t>未依法取得其他许可从事经营活动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47" w:line="210" w:lineRule="auto"/>
              <w:ind w:left="115"/>
            </w:pPr>
            <w:r>
              <w:rPr>
                <w:spacing w:val="8"/>
              </w:rPr>
              <w:t>依许可从事经营活动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5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9" w:lineRule="auto"/>
              <w:ind w:left="327"/>
            </w:pPr>
            <w:r>
              <w:rPr>
                <w:spacing w:val="-1"/>
              </w:rPr>
              <w:t>22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7" w:line="242" w:lineRule="auto"/>
              <w:ind w:left="110" w:right="37"/>
              <w:jc w:val="both"/>
            </w:pPr>
            <w:r>
              <w:rPr>
                <w:spacing w:val="5"/>
              </w:rPr>
              <w:t>提交虚假材料或者采取其他手段隐瞒重要事实，取得行政许可，取得、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变更或者注销市场主体登记，或者涂改、倒卖、出租、出售许可证件、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营业执照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188" w:line="243" w:lineRule="auto"/>
              <w:ind w:left="115" w:right="108" w:firstLine="1"/>
            </w:pPr>
            <w:r>
              <w:rPr>
                <w:spacing w:val="12"/>
              </w:rPr>
              <w:t>企业应在登记、变更、注销过程中提供真实材料，</w:t>
            </w:r>
            <w:r>
              <w:rPr>
                <w:spacing w:val="11"/>
              </w:rPr>
              <w:t>不涂改、倒卖、出</w:t>
            </w:r>
            <w:r>
              <w:t xml:space="preserve"> </w:t>
            </w:r>
            <w:r>
              <w:rPr>
                <w:spacing w:val="8"/>
              </w:rPr>
              <w:t>租、出售许可证件、营业执照。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0" w:type="dxa"/>
            <w:vAlign w:val="top"/>
          </w:tcPr>
          <w:p>
            <w:pPr>
              <w:pStyle w:val="7"/>
              <w:spacing w:before="81" w:line="179" w:lineRule="auto"/>
              <w:ind w:left="327"/>
            </w:pPr>
            <w:r>
              <w:rPr>
                <w:spacing w:val="-1"/>
              </w:rPr>
              <w:t>23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8" w:line="209" w:lineRule="auto"/>
              <w:ind w:left="109"/>
            </w:pPr>
            <w:r>
              <w:rPr>
                <w:spacing w:val="10"/>
              </w:rPr>
              <w:t>拒绝、阻碍、干扰市场监督管理部门依法开</w:t>
            </w:r>
            <w:r>
              <w:rPr>
                <w:spacing w:val="9"/>
              </w:rPr>
              <w:t>展监督检查和事故调查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48" w:line="209" w:lineRule="auto"/>
              <w:ind w:left="116"/>
            </w:pPr>
            <w:r>
              <w:rPr>
                <w:spacing w:val="9"/>
              </w:rPr>
              <w:t>企业应配合市场监督管理部门开展监督检查和事故调查。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0" w:type="dxa"/>
            <w:vAlign w:val="top"/>
          </w:tcPr>
          <w:p>
            <w:pPr>
              <w:pStyle w:val="7"/>
              <w:spacing w:before="223" w:line="189" w:lineRule="auto"/>
              <w:ind w:left="327"/>
            </w:pPr>
            <w:r>
              <w:rPr>
                <w:spacing w:val="-1"/>
              </w:rPr>
              <w:t>24</w:t>
            </w:r>
          </w:p>
        </w:tc>
        <w:tc>
          <w:tcPr>
            <w:tcW w:w="6518" w:type="dxa"/>
            <w:vAlign w:val="top"/>
          </w:tcPr>
          <w:p>
            <w:pPr>
              <w:pStyle w:val="7"/>
              <w:spacing w:before="49" w:line="235" w:lineRule="auto"/>
              <w:ind w:left="117" w:right="108" w:hanging="8"/>
            </w:pPr>
            <w:r>
              <w:rPr>
                <w:spacing w:val="10"/>
              </w:rPr>
              <w:t>在市场监督管理部门作出行政处罚、行政裁决等行政决</w:t>
            </w:r>
            <w:r>
              <w:rPr>
                <w:spacing w:val="9"/>
              </w:rPr>
              <w:t>定后，有履行</w:t>
            </w:r>
            <w:r>
              <w:t xml:space="preserve"> </w:t>
            </w:r>
            <w:r>
              <w:rPr>
                <w:spacing w:val="9"/>
              </w:rPr>
              <w:t>能力但拒不履行、逃避执行等，严重影响市场监督管理部门公信力的</w:t>
            </w:r>
          </w:p>
        </w:tc>
        <w:tc>
          <w:tcPr>
            <w:tcW w:w="6584" w:type="dxa"/>
            <w:vAlign w:val="top"/>
          </w:tcPr>
          <w:p>
            <w:pPr>
              <w:pStyle w:val="7"/>
              <w:spacing w:before="190" w:line="228" w:lineRule="auto"/>
              <w:ind w:left="113"/>
            </w:pPr>
            <w:r>
              <w:rPr>
                <w:spacing w:val="9"/>
              </w:rPr>
              <w:t>积极履行相关义务；如有异议可进行行政复议或提起行政诉讼。</w:t>
            </w:r>
          </w:p>
        </w:tc>
      </w:tr>
    </w:tbl>
    <w:p>
      <w:pPr>
        <w:sectPr>
          <w:footerReference r:id="rId8" w:type="default"/>
          <w:pgSz w:w="16839" w:h="11906"/>
          <w:pgMar w:top="1012" w:right="1553" w:bottom="1167" w:left="1327" w:header="0" w:footer="987" w:gutter="0"/>
        </w:sectPr>
      </w:pPr>
    </w:p>
    <w:p>
      <w:pPr>
        <w:pStyle w:val="2"/>
      </w:pPr>
    </w:p>
    <w:sectPr>
      <w:footerReference r:id="rId9" w:type="default"/>
      <w:pgSz w:w="16839" w:h="11906"/>
      <w:pgMar w:top="1012" w:right="1807" w:bottom="1166" w:left="1327" w:header="0" w:footer="9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109"/>
      <w:rPr>
        <w:rFonts w:ascii="宋体" w:hAnsi="宋体" w:eastAsia="宋体" w:cs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098"/>
      <w:rPr>
        <w:rFonts w:ascii="宋体" w:hAnsi="宋体" w:eastAsia="宋体" w:cs="宋体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021"/>
      <w:rPr>
        <w:rFonts w:ascii="宋体" w:hAnsi="宋体" w:eastAsia="宋体" w:cs="宋体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021"/>
      <w:rPr>
        <w:rFonts w:ascii="宋体" w:hAnsi="宋体" w:eastAsia="宋体" w:cs="宋体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021"/>
      <w:rPr>
        <w:rFonts w:ascii="宋体" w:hAnsi="宋体" w:eastAsia="宋体" w:cs="宋体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rPr>
        <w:rFonts w:ascii="宋体" w:hAnsi="宋体" w:eastAsia="宋体" w:cs="宋体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宋体" w:hAnsi="宋体" w:eastAsia="宋体" w:cs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C6240DC"/>
    <w:rsid w:val="2B1863AC"/>
    <w:rsid w:val="40021A6B"/>
    <w:rsid w:val="64DD7346"/>
    <w:rsid w:val="6A3D6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ScaleCrop>false</ScaleCrop>
  <LinksUpToDate>false</LinksUpToDate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2023-09-22T15:22:00Z</dcterms:created>
  <dc:creator>续写完美</dc:creator>
  <cp:lastModifiedBy>黄培源</cp:lastModifiedBy>
  <cp:lastPrinted>2023-10-17T08:09:00Z</cp:lastPrinted>
  <dcterms:modified xsi:type="dcterms:W3CDTF">2023-10-17T08:14:23Z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2023-10-16T20:19:03Z</vt:filetime>
  </property>
  <property fmtid="{D5CDD505-2E9C-101B-9397-08002B2CF9AE}" pid="4" name="KSOProductBuildVer">
    <vt:lpwstr>2052-11.8.2.9022</vt:lpwstr>
  </property>
</Properties>
</file>