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A56" w:rsidRDefault="00BA12FA">
      <w:pPr>
        <w:jc w:val="center"/>
        <w:rPr>
          <w:rFonts w:ascii="黑体" w:eastAsia="黑体" w:hAnsi="宋体"/>
          <w:color w:val="FF0000"/>
          <w:spacing w:val="20"/>
          <w:w w:val="105"/>
          <w:sz w:val="48"/>
          <w:szCs w:val="48"/>
        </w:rPr>
      </w:pPr>
      <w:r>
        <w:rPr>
          <w:rFonts w:ascii="黑体" w:eastAsia="黑体" w:hAnsi="宋体" w:cs="黑体"/>
          <w:sz w:val="48"/>
          <w:szCs w:val="48"/>
        </w:rPr>
        <w:t>202</w:t>
      </w:r>
      <w:r w:rsidR="00D54D8E">
        <w:rPr>
          <w:rFonts w:ascii="黑体" w:eastAsia="黑体" w:hAnsi="宋体" w:cs="黑体" w:hint="eastAsia"/>
          <w:sz w:val="48"/>
          <w:szCs w:val="48"/>
        </w:rPr>
        <w:t>4</w:t>
      </w:r>
      <w:r w:rsidR="0018532D">
        <w:rPr>
          <w:rFonts w:ascii="黑体" w:eastAsia="黑体" w:hAnsi="宋体" w:cs="黑体" w:hint="eastAsia"/>
          <w:sz w:val="48"/>
          <w:szCs w:val="48"/>
        </w:rPr>
        <w:t>年莆田市流通领域</w:t>
      </w:r>
      <w:r w:rsidR="0018532D">
        <w:rPr>
          <w:rFonts w:ascii="黑体" w:eastAsia="黑体" w:hAnsi="宋体" w:cs="黑体" w:hint="eastAsia"/>
          <w:spacing w:val="20"/>
          <w:w w:val="105"/>
          <w:sz w:val="48"/>
          <w:szCs w:val="48"/>
        </w:rPr>
        <w:t>产品质量监督抽查实施细则</w:t>
      </w:r>
    </w:p>
    <w:p w:rsidR="004C2A56" w:rsidRDefault="002079BD">
      <w:pPr>
        <w:rPr>
          <w:rFonts w:ascii="宋体"/>
          <w:b/>
          <w:bCs/>
        </w:rPr>
      </w:pPr>
      <w:r w:rsidRPr="002079BD">
        <w:pict>
          <v:line id="_x0000_s1026" style="position:absolute;left:0;text-align:left;z-index:1" from=".35pt,10.2pt" to="488.1pt,10.2pt" strokecolor="#800008" strokeweight="1pt"/>
        </w:pict>
      </w:r>
    </w:p>
    <w:p w:rsidR="004C2A56" w:rsidRDefault="004C2A56">
      <w:pP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Pr="00D54D8E"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rPr>
          <w:rFonts w:ascii="宋体"/>
          <w:i/>
          <w:iCs/>
        </w:rPr>
      </w:pPr>
    </w:p>
    <w:p w:rsidR="004C2A56" w:rsidRDefault="004C2A56">
      <w:pPr>
        <w:jc w:val="center"/>
      </w:pPr>
    </w:p>
    <w:p w:rsidR="004C2A56" w:rsidRDefault="004C2A56">
      <w:pPr>
        <w:jc w:val="center"/>
      </w:pPr>
    </w:p>
    <w:p w:rsidR="004C2A56" w:rsidRDefault="004C2A56">
      <w:pPr>
        <w:jc w:val="center"/>
      </w:pPr>
    </w:p>
    <w:p w:rsidR="004C2A56" w:rsidRDefault="00BA12FA">
      <w:pPr>
        <w:jc w:val="center"/>
      </w:pPr>
      <w:r>
        <w:rPr>
          <w:rFonts w:ascii="黑体" w:eastAsia="黑体" w:hAnsi="宋体" w:cs="黑体" w:hint="eastAsia"/>
          <w:sz w:val="48"/>
          <w:szCs w:val="48"/>
        </w:rPr>
        <w:t>内墙涂料</w:t>
      </w: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 w:rsidR="004C2A56" w:rsidRDefault="004C2A56">
      <w:pPr>
        <w:jc w:val="center"/>
      </w:pPr>
    </w:p>
    <w:p w:rsidR="004C2A56" w:rsidRDefault="004C2A56">
      <w:pPr>
        <w:jc w:val="center"/>
      </w:pPr>
    </w:p>
    <w:p w:rsidR="004C2A56" w:rsidRDefault="004C2A56">
      <w:pPr>
        <w:jc w:val="center"/>
      </w:pPr>
    </w:p>
    <w:p w:rsidR="004C2A56" w:rsidRDefault="004C2A56">
      <w:pPr>
        <w:jc w:val="center"/>
      </w:pPr>
    </w:p>
    <w:p w:rsidR="004C2A56" w:rsidRDefault="004C2A56">
      <w:pPr>
        <w:pStyle w:val="Style1"/>
        <w:rPr>
          <w:rFonts w:cs="Times New Roman"/>
        </w:rPr>
      </w:pPr>
    </w:p>
    <w:p w:rsidR="004C2A56" w:rsidRDefault="004C2A56">
      <w:pPr>
        <w:jc w:val="center"/>
      </w:pPr>
    </w:p>
    <w:p w:rsidR="004C2A56" w:rsidRDefault="004C2A56">
      <w:pPr>
        <w:pStyle w:val="Style1"/>
        <w:rPr>
          <w:rFonts w:cs="Times New Roman"/>
        </w:rPr>
      </w:pPr>
    </w:p>
    <w:p w:rsidR="004C2A56" w:rsidRDefault="004C2A56">
      <w:pPr>
        <w:rPr>
          <w:rFonts w:ascii="黑体" w:eastAsia="黑体" w:hAnsi="宋体"/>
          <w:sz w:val="28"/>
          <w:szCs w:val="28"/>
        </w:rPr>
      </w:pPr>
    </w:p>
    <w:p w:rsidR="004C2A56" w:rsidRDefault="002079BD">
      <w:pPr>
        <w:rPr>
          <w:u w:val="single"/>
        </w:rPr>
      </w:pPr>
      <w:r w:rsidRPr="002079BD">
        <w:pict>
          <v:line id="_x0000_s1027" style="position:absolute;left:0;text-align:left;z-index:2" from=".35pt,.6pt" to="488.1pt,.6pt" strokecolor="#800008" strokeweight="1pt"/>
        </w:pict>
      </w:r>
    </w:p>
    <w:p w:rsidR="004C2A56" w:rsidRDefault="004C2A56">
      <w:pPr>
        <w:rPr>
          <w:u w:val="single"/>
        </w:rPr>
      </w:pPr>
    </w:p>
    <w:p w:rsidR="004C2A56" w:rsidRDefault="0018532D">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4C2A56" w:rsidRDefault="004C2A56">
      <w:pPr>
        <w:pStyle w:val="a4"/>
        <w:spacing w:line="360" w:lineRule="auto"/>
        <w:jc w:val="center"/>
        <w:rPr>
          <w:rFonts w:hAnsi="宋体"/>
          <w:b/>
          <w:bCs/>
          <w:spacing w:val="-14"/>
          <w:sz w:val="36"/>
          <w:szCs w:val="36"/>
        </w:rPr>
      </w:pPr>
    </w:p>
    <w:p w:rsidR="004C2A56" w:rsidRDefault="00BA12FA">
      <w:pPr>
        <w:pStyle w:val="a4"/>
        <w:spacing w:line="360" w:lineRule="auto"/>
        <w:jc w:val="center"/>
        <w:rPr>
          <w:rFonts w:hAnsi="宋体" w:cs="Times New Roman"/>
          <w:b/>
          <w:bCs/>
          <w:sz w:val="36"/>
          <w:szCs w:val="36"/>
        </w:rPr>
      </w:pPr>
      <w:bookmarkStart w:id="0" w:name="_GoBack"/>
      <w:bookmarkEnd w:id="0"/>
      <w:r>
        <w:rPr>
          <w:rFonts w:hAnsi="宋体"/>
          <w:b/>
          <w:bCs/>
          <w:spacing w:val="-14"/>
          <w:sz w:val="36"/>
          <w:szCs w:val="36"/>
        </w:rPr>
        <w:lastRenderedPageBreak/>
        <w:t>202</w:t>
      </w:r>
      <w:r w:rsidR="00D54D8E">
        <w:rPr>
          <w:rFonts w:hAnsi="宋体" w:hint="eastAsia"/>
          <w:b/>
          <w:bCs/>
          <w:spacing w:val="-14"/>
          <w:sz w:val="36"/>
          <w:szCs w:val="36"/>
        </w:rPr>
        <w:t>4</w:t>
      </w:r>
      <w:r w:rsidR="0018532D">
        <w:rPr>
          <w:rFonts w:hAnsi="宋体" w:hint="eastAsia"/>
          <w:b/>
          <w:bCs/>
          <w:spacing w:val="-14"/>
          <w:sz w:val="36"/>
          <w:szCs w:val="36"/>
        </w:rPr>
        <w:t>年流通领域产品质量</w:t>
      </w:r>
      <w:r w:rsidR="0018532D">
        <w:rPr>
          <w:rFonts w:hAnsi="宋体" w:hint="eastAsia"/>
          <w:b/>
          <w:bCs/>
          <w:sz w:val="36"/>
          <w:szCs w:val="36"/>
        </w:rPr>
        <w:t>监督抽查实施细则</w:t>
      </w:r>
    </w:p>
    <w:p w:rsidR="004C2A56" w:rsidRDefault="002079BD">
      <w:pPr>
        <w:spacing w:line="360" w:lineRule="auto"/>
        <w:rPr>
          <w:rFonts w:ascii="黑体" w:eastAsia="黑体" w:hAnsi="宋体"/>
          <w:b/>
          <w:bCs/>
          <w:color w:val="000000"/>
        </w:rPr>
      </w:pPr>
      <w:r w:rsidRPr="002079BD">
        <w:pict>
          <v:shapetype id="_x0000_t32" coordsize="21600,21600" o:spt="32" o:oned="t" path="m,l21600,21600e" filled="f">
            <v:path arrowok="t" fillok="f" o:connecttype="none"/>
            <o:lock v:ext="edit" shapetype="t"/>
          </v:shapetype>
          <v:shape id="_x0000_s2050" type="#_x0000_t32" style="position:absolute;left:0;text-align:left;margin-left:1.8pt;margin-top:2.6pt;width:484.8pt;height:0;z-index:3"/>
        </w:pict>
      </w:r>
      <w:r w:rsidR="0018532D">
        <w:rPr>
          <w:rFonts w:ascii="黑体" w:eastAsia="黑体" w:hAnsi="宋体" w:cs="黑体" w:hint="eastAsia"/>
          <w:b/>
          <w:bCs/>
          <w:color w:val="000000"/>
        </w:rPr>
        <w:t>１</w:t>
      </w:r>
      <w:r w:rsidR="0018532D">
        <w:rPr>
          <w:rFonts w:ascii="黑体" w:eastAsia="黑体" w:hAnsi="宋体" w:cs="黑体"/>
          <w:b/>
          <w:bCs/>
          <w:color w:val="000000"/>
        </w:rPr>
        <w:t>.</w:t>
      </w:r>
      <w:r w:rsidR="0018532D">
        <w:rPr>
          <w:rFonts w:ascii="黑体" w:eastAsia="黑体" w:hAnsi="宋体" w:cs="黑体" w:hint="eastAsia"/>
          <w:b/>
          <w:bCs/>
          <w:color w:val="000000"/>
        </w:rPr>
        <w:t>适用范围</w:t>
      </w:r>
    </w:p>
    <w:p w:rsidR="004C2A56" w:rsidRDefault="0018532D">
      <w:pPr>
        <w:snapToGrid w:val="0"/>
        <w:spacing w:line="360" w:lineRule="auto"/>
        <w:ind w:firstLineChars="192" w:firstLine="403"/>
        <w:rPr>
          <w:rFonts w:ascii="宋体"/>
          <w:color w:val="000000"/>
        </w:rPr>
      </w:pPr>
      <w:r>
        <w:rPr>
          <w:rFonts w:ascii="宋体" w:hAnsi="宋体" w:cs="宋体" w:hint="eastAsia"/>
        </w:rPr>
        <w:t>本细则适用于</w:t>
      </w:r>
      <w:r w:rsidR="000E568F">
        <w:rPr>
          <w:rFonts w:ascii="宋体" w:hAnsi="宋体" w:cs="宋体" w:hint="eastAsia"/>
        </w:rPr>
        <w:t>2024</w:t>
      </w:r>
      <w:r>
        <w:rPr>
          <w:rFonts w:ascii="宋体" w:hAnsi="宋体" w:cs="宋体" w:hint="eastAsia"/>
        </w:rPr>
        <w:t>年莆田市流通领域</w:t>
      </w:r>
      <w:r w:rsidR="000E568F">
        <w:rPr>
          <w:rFonts w:ascii="宋体" w:hAnsi="宋体" w:cs="宋体" w:hint="eastAsia"/>
        </w:rPr>
        <w:t>内墙</w:t>
      </w:r>
      <w:r w:rsidR="00BA12FA">
        <w:rPr>
          <w:rFonts w:ascii="宋体" w:hAnsi="宋体" w:cs="宋体" w:hint="eastAsia"/>
        </w:rPr>
        <w:t>涂料</w:t>
      </w:r>
      <w:r>
        <w:rPr>
          <w:rFonts w:ascii="宋体" w:hAnsi="宋体" w:cs="宋体" w:hint="eastAsia"/>
        </w:rPr>
        <w:t>市级监督抽查，内容包括产品</w:t>
      </w:r>
      <w:r>
        <w:rPr>
          <w:rFonts w:ascii="宋体" w:hAnsi="宋体" w:cs="宋体" w:hint="eastAsia"/>
          <w:color w:val="000000"/>
        </w:rPr>
        <w:t>分类、术语与定义、检验依据、抽样要求、检验要求、判定原则、异议处理原则。</w:t>
      </w:r>
    </w:p>
    <w:p w:rsidR="004C2A56" w:rsidRDefault="0018532D" w:rsidP="00BA12FA">
      <w:pPr>
        <w:snapToGrid w:val="0"/>
        <w:spacing w:line="360" w:lineRule="auto"/>
        <w:ind w:firstLineChars="192" w:firstLine="346"/>
        <w:rPr>
          <w:rFonts w:ascii="宋体"/>
          <w:color w:val="000000"/>
        </w:rPr>
      </w:pPr>
      <w:r>
        <w:rPr>
          <w:rFonts w:ascii="宋体" w:hAnsi="宋体" w:cs="宋体" w:hint="eastAsia"/>
          <w:color w:val="000000"/>
          <w:sz w:val="18"/>
          <w:szCs w:val="18"/>
        </w:rPr>
        <w:t>注：针对特殊情况的专项抽查可参照执行。</w:t>
      </w:r>
    </w:p>
    <w:p w:rsidR="004C2A56" w:rsidRDefault="0018532D">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4C2A56" w:rsidRDefault="000E568F">
      <w:pPr>
        <w:spacing w:line="360" w:lineRule="auto"/>
        <w:ind w:firstLineChars="200" w:firstLine="420"/>
        <w:rPr>
          <w:rFonts w:ascii="宋体" w:hAnsi="宋体" w:cs="宋体"/>
          <w:color w:val="000000"/>
        </w:rPr>
      </w:pPr>
      <w:r>
        <w:rPr>
          <w:rFonts w:ascii="宋体" w:hAnsi="宋体" w:cs="宋体" w:hint="eastAsia"/>
          <w:color w:val="000000"/>
        </w:rPr>
        <w:t>内墙</w:t>
      </w:r>
      <w:r w:rsidR="00BA12FA">
        <w:rPr>
          <w:rFonts w:ascii="宋体" w:hAnsi="宋体" w:cs="宋体" w:hint="eastAsia"/>
          <w:color w:val="000000"/>
        </w:rPr>
        <w:t>涂料</w:t>
      </w:r>
      <w:r w:rsidR="0018532D">
        <w:rPr>
          <w:rFonts w:ascii="宋体" w:hAnsi="宋体" w:cs="宋体" w:hint="eastAsia"/>
          <w:color w:val="000000"/>
        </w:rPr>
        <w:t>产品分类见表</w:t>
      </w:r>
      <w:r w:rsidR="0018532D">
        <w:rPr>
          <w:rFonts w:ascii="宋体" w:hAnsi="宋体" w:cs="宋体"/>
          <w:color w:val="000000"/>
        </w:rPr>
        <w:t>1</w:t>
      </w:r>
      <w:r w:rsidR="0018532D">
        <w:rPr>
          <w:rFonts w:ascii="宋体" w:hAnsi="宋体" w:cs="宋体" w:hint="eastAsia"/>
          <w:color w:val="000000"/>
        </w:rPr>
        <w:t>。</w:t>
      </w:r>
    </w:p>
    <w:p w:rsidR="00A6688E" w:rsidRDefault="00A6688E" w:rsidP="00A6688E">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p>
    <w:tbl>
      <w:tblPr>
        <w:tblW w:w="36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0"/>
        <w:gridCol w:w="2391"/>
        <w:gridCol w:w="2411"/>
      </w:tblGrid>
      <w:tr w:rsidR="00A6688E" w:rsidTr="00F07C0D">
        <w:trPr>
          <w:cantSplit/>
          <w:trHeight w:val="462"/>
          <w:jc w:val="center"/>
        </w:trPr>
        <w:tc>
          <w:tcPr>
            <w:tcW w:w="1730" w:type="pct"/>
            <w:noWrap/>
          </w:tcPr>
          <w:p w:rsidR="00A6688E" w:rsidRDefault="00A6688E" w:rsidP="00F07C0D">
            <w:pPr>
              <w:spacing w:line="320" w:lineRule="exact"/>
              <w:jc w:val="center"/>
              <w:rPr>
                <w:rFonts w:ascii="宋体"/>
                <w:sz w:val="18"/>
                <w:szCs w:val="18"/>
              </w:rPr>
            </w:pPr>
            <w:r>
              <w:rPr>
                <w:rFonts w:ascii="宋体" w:hAnsi="宋体" w:cs="宋体" w:hint="eastAsia"/>
                <w:sz w:val="18"/>
                <w:szCs w:val="18"/>
              </w:rPr>
              <w:t>产品分类</w:t>
            </w:r>
          </w:p>
        </w:tc>
        <w:tc>
          <w:tcPr>
            <w:tcW w:w="1628" w:type="pct"/>
            <w:noWrap/>
          </w:tcPr>
          <w:p w:rsidR="00A6688E" w:rsidRDefault="00A6688E" w:rsidP="00F07C0D">
            <w:pPr>
              <w:spacing w:line="320" w:lineRule="exact"/>
              <w:jc w:val="center"/>
              <w:rPr>
                <w:rFonts w:ascii="宋体"/>
                <w:sz w:val="18"/>
                <w:szCs w:val="18"/>
              </w:rPr>
            </w:pPr>
            <w:r>
              <w:rPr>
                <w:rFonts w:ascii="宋体" w:hint="eastAsia"/>
                <w:sz w:val="18"/>
                <w:szCs w:val="18"/>
              </w:rPr>
              <w:t>门类代码</w:t>
            </w:r>
          </w:p>
        </w:tc>
        <w:tc>
          <w:tcPr>
            <w:tcW w:w="1642" w:type="pct"/>
            <w:noWrap/>
          </w:tcPr>
          <w:p w:rsidR="00A6688E" w:rsidRDefault="00A6688E" w:rsidP="00F07C0D">
            <w:pPr>
              <w:spacing w:line="320" w:lineRule="exact"/>
              <w:jc w:val="center"/>
              <w:rPr>
                <w:rFonts w:ascii="宋体"/>
                <w:sz w:val="18"/>
                <w:szCs w:val="18"/>
              </w:rPr>
            </w:pPr>
            <w:r>
              <w:rPr>
                <w:rFonts w:ascii="宋体" w:hint="eastAsia"/>
                <w:sz w:val="18"/>
                <w:szCs w:val="18"/>
              </w:rPr>
              <w:t>大类</w:t>
            </w:r>
          </w:p>
        </w:tc>
      </w:tr>
      <w:tr w:rsidR="00A6688E" w:rsidTr="00F07C0D">
        <w:trPr>
          <w:cantSplit/>
          <w:trHeight w:val="453"/>
          <w:jc w:val="center"/>
        </w:trPr>
        <w:tc>
          <w:tcPr>
            <w:tcW w:w="1730" w:type="pct"/>
            <w:noWrap/>
            <w:vAlign w:val="center"/>
          </w:tcPr>
          <w:p w:rsidR="00A6688E" w:rsidRDefault="00A6688E" w:rsidP="00F07C0D">
            <w:pPr>
              <w:spacing w:line="320" w:lineRule="exact"/>
              <w:jc w:val="center"/>
              <w:rPr>
                <w:rFonts w:ascii="宋体"/>
                <w:sz w:val="18"/>
                <w:szCs w:val="18"/>
              </w:rPr>
            </w:pPr>
            <w:r>
              <w:rPr>
                <w:rFonts w:ascii="宋体" w:hAnsi="宋体" w:cs="宋体" w:hint="eastAsia"/>
                <w:sz w:val="18"/>
                <w:szCs w:val="18"/>
              </w:rPr>
              <w:t>分类代码</w:t>
            </w:r>
          </w:p>
        </w:tc>
        <w:tc>
          <w:tcPr>
            <w:tcW w:w="1628" w:type="pct"/>
            <w:noWrap/>
            <w:vAlign w:val="center"/>
          </w:tcPr>
          <w:p w:rsidR="00A6688E" w:rsidRDefault="00A6688E" w:rsidP="00F07C0D">
            <w:pPr>
              <w:spacing w:line="320" w:lineRule="exact"/>
              <w:jc w:val="center"/>
              <w:rPr>
                <w:rFonts w:ascii="宋体"/>
                <w:sz w:val="18"/>
                <w:szCs w:val="18"/>
              </w:rPr>
            </w:pPr>
            <w:r>
              <w:rPr>
                <w:rFonts w:ascii="宋体" w:hAnsi="宋体" w:cs="宋体" w:hint="eastAsia"/>
                <w:sz w:val="18"/>
                <w:szCs w:val="18"/>
              </w:rPr>
              <w:t>E</w:t>
            </w:r>
          </w:p>
        </w:tc>
        <w:tc>
          <w:tcPr>
            <w:tcW w:w="1642" w:type="pct"/>
            <w:noWrap/>
            <w:vAlign w:val="center"/>
          </w:tcPr>
          <w:p w:rsidR="00A6688E" w:rsidRDefault="00A6688E" w:rsidP="00F07C0D">
            <w:pPr>
              <w:spacing w:line="320" w:lineRule="exact"/>
              <w:jc w:val="center"/>
              <w:rPr>
                <w:rFonts w:ascii="宋体"/>
                <w:sz w:val="18"/>
                <w:szCs w:val="18"/>
              </w:rPr>
            </w:pPr>
            <w:r>
              <w:rPr>
                <w:rFonts w:ascii="宋体" w:hAnsi="宋体" w:cs="宋体" w:hint="eastAsia"/>
                <w:sz w:val="18"/>
                <w:szCs w:val="18"/>
              </w:rPr>
              <w:t>50</w:t>
            </w:r>
          </w:p>
        </w:tc>
      </w:tr>
    </w:tbl>
    <w:p w:rsidR="004C2A56" w:rsidRDefault="0018532D">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4C2A56" w:rsidRDefault="0018532D">
      <w:pPr>
        <w:snapToGrid w:val="0"/>
        <w:spacing w:line="360" w:lineRule="auto"/>
        <w:ind w:firstLineChars="200" w:firstLine="420"/>
        <w:rPr>
          <w:rFonts w:ascii="宋体"/>
          <w:color w:val="000000"/>
        </w:rPr>
      </w:pPr>
      <w:r>
        <w:rPr>
          <w:rFonts w:ascii="宋体" w:hAnsi="宋体" w:cs="宋体" w:hint="eastAsia"/>
          <w:color w:val="000000"/>
        </w:rPr>
        <w:t>本细则未列出的术语和定义同相关引用标准。</w:t>
      </w:r>
    </w:p>
    <w:p w:rsidR="004C2A56" w:rsidRDefault="0018532D">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4C2A56" w:rsidRDefault="0018532D">
      <w:pPr>
        <w:snapToGrid w:val="0"/>
        <w:spacing w:line="360" w:lineRule="auto"/>
        <w:ind w:firstLineChars="171" w:firstLine="359"/>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BA12FA" w:rsidRDefault="00BA12FA" w:rsidP="00BA12FA">
      <w:pPr>
        <w:snapToGrid w:val="0"/>
        <w:spacing w:line="440" w:lineRule="exact"/>
        <w:ind w:firstLineChars="200" w:firstLine="420"/>
        <w:rPr>
          <w:rFonts w:ascii="宋体" w:hAnsi="宋体" w:cs="宋体" w:hint="eastAsia"/>
          <w:kern w:val="0"/>
        </w:rPr>
      </w:pPr>
      <w:r w:rsidRPr="00BA12FA">
        <w:rPr>
          <w:rFonts w:ascii="宋体" w:hAnsi="宋体" w:cs="宋体" w:hint="eastAsia"/>
          <w:kern w:val="0"/>
        </w:rPr>
        <w:t>GB/T 9756-2018 合成树脂乳液内墙涂料</w:t>
      </w:r>
    </w:p>
    <w:p w:rsidR="00D54D8E" w:rsidRPr="00D54D8E" w:rsidRDefault="00D54D8E" w:rsidP="00D54D8E">
      <w:pPr>
        <w:snapToGrid w:val="0"/>
        <w:spacing w:line="440" w:lineRule="exact"/>
        <w:ind w:firstLineChars="200" w:firstLine="420"/>
        <w:rPr>
          <w:rFonts w:ascii="宋体" w:hAnsi="宋体" w:cs="宋体"/>
          <w:kern w:val="0"/>
        </w:rPr>
      </w:pPr>
      <w:r w:rsidRPr="00D54D8E">
        <w:rPr>
          <w:rFonts w:ascii="宋体" w:hAnsi="宋体" w:cs="宋体" w:hint="eastAsia"/>
          <w:kern w:val="0"/>
        </w:rPr>
        <w:t>GB 18582-2020 建筑用墙面涂料中有害物质限量</w:t>
      </w:r>
    </w:p>
    <w:p w:rsidR="004C2A56" w:rsidRDefault="0018532D">
      <w:pPr>
        <w:snapToGrid w:val="0"/>
        <w:spacing w:line="440" w:lineRule="exact"/>
        <w:ind w:firstLineChars="200" w:firstLine="420"/>
        <w:rPr>
          <w:rFonts w:ascii="宋体"/>
          <w:kern w:val="0"/>
        </w:rPr>
      </w:pPr>
      <w:r>
        <w:rPr>
          <w:rFonts w:ascii="宋体" w:hAnsi="宋体" w:cs="宋体" w:hint="eastAsia"/>
          <w:kern w:val="0"/>
        </w:rPr>
        <w:t>相关的法律法规、部门规章和规定</w:t>
      </w:r>
    </w:p>
    <w:p w:rsidR="004C2A56" w:rsidRDefault="0018532D">
      <w:pPr>
        <w:snapToGrid w:val="0"/>
        <w:spacing w:line="440" w:lineRule="exact"/>
        <w:ind w:firstLineChars="200" w:firstLine="420"/>
        <w:rPr>
          <w:rFonts w:ascii="宋体"/>
          <w:kern w:val="0"/>
        </w:rPr>
      </w:pPr>
      <w:r>
        <w:rPr>
          <w:rFonts w:ascii="宋体" w:hAnsi="宋体" w:cs="宋体" w:hint="eastAsia"/>
          <w:kern w:val="0"/>
        </w:rPr>
        <w:t>经网上自我声明公开或备案的现行有效企业标准及产品明示质量要求。</w:t>
      </w:r>
    </w:p>
    <w:p w:rsidR="004C2A56" w:rsidRDefault="0018532D">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4C2A56" w:rsidRDefault="0018532D">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4C2A56" w:rsidRDefault="0018532D">
      <w:pPr>
        <w:spacing w:line="360" w:lineRule="auto"/>
        <w:ind w:firstLineChars="200" w:firstLine="42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4C2A56" w:rsidRDefault="0018532D">
      <w:pPr>
        <w:spacing w:line="360" w:lineRule="auto"/>
        <w:ind w:firstLineChars="200" w:firstLine="420"/>
        <w:rPr>
          <w:rFonts w:ascii="宋体"/>
          <w:color w:val="000000"/>
        </w:rPr>
      </w:pPr>
      <w:r>
        <w:rPr>
          <w:rFonts w:ascii="宋体" w:hAnsi="宋体" w:cs="宋体" w:hint="eastAsia"/>
        </w:rPr>
        <w:t>抽样方法应根据被</w:t>
      </w:r>
      <w:proofErr w:type="gramStart"/>
      <w:r>
        <w:rPr>
          <w:rFonts w:ascii="宋体" w:hAnsi="宋体" w:cs="宋体" w:hint="eastAsia"/>
        </w:rPr>
        <w:t>抽查商铺产品</w:t>
      </w:r>
      <w:proofErr w:type="gramEnd"/>
      <w:r>
        <w:rPr>
          <w:rFonts w:ascii="宋体" w:hAnsi="宋体" w:cs="宋体" w:hint="eastAsia"/>
        </w:rPr>
        <w:t>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4C2A56" w:rsidRDefault="0018532D">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4C2A56" w:rsidRDefault="0018532D">
      <w:pPr>
        <w:spacing w:line="360" w:lineRule="auto"/>
        <w:ind w:firstLineChars="200" w:firstLine="420"/>
        <w:rPr>
          <w:rFonts w:ascii="宋体"/>
          <w:color w:val="000000"/>
        </w:rPr>
      </w:pPr>
      <w:r>
        <w:rPr>
          <w:rFonts w:ascii="宋体" w:hAnsi="宋体" w:cs="宋体" w:hint="eastAsia"/>
          <w:color w:val="000000"/>
        </w:rPr>
        <w:t>抽样基数满足抽样数量即可。</w:t>
      </w:r>
    </w:p>
    <w:p w:rsidR="004C2A56" w:rsidRDefault="0018532D">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BA12FA" w:rsidRPr="00CA44D3" w:rsidRDefault="00BA12FA" w:rsidP="00BA12FA">
      <w:pPr>
        <w:snapToGrid w:val="0"/>
        <w:spacing w:line="440" w:lineRule="exact"/>
        <w:ind w:firstLineChars="200" w:firstLine="420"/>
        <w:rPr>
          <w:rFonts w:ascii="宋体" w:hAnsi="宋体" w:cs="宋体"/>
          <w:color w:val="000000"/>
        </w:rPr>
      </w:pPr>
      <w:r w:rsidRPr="00CA44D3">
        <w:rPr>
          <w:rFonts w:ascii="宋体" w:hAnsi="宋体" w:cs="宋体"/>
          <w:color w:val="000000"/>
        </w:rPr>
        <w:t>抽取2份样品，每份不少于3kg，一份为检验样品，一份为备用样品。</w:t>
      </w:r>
      <w:proofErr w:type="gramStart"/>
      <w:r w:rsidRPr="00CA44D3">
        <w:rPr>
          <w:rFonts w:ascii="宋体" w:hAnsi="宋体" w:cs="宋体"/>
          <w:color w:val="000000"/>
        </w:rPr>
        <w:t>当独立</w:t>
      </w:r>
      <w:proofErr w:type="gramEnd"/>
      <w:r w:rsidRPr="00CA44D3">
        <w:rPr>
          <w:rFonts w:ascii="宋体" w:hAnsi="宋体" w:cs="宋体"/>
          <w:color w:val="000000"/>
        </w:rPr>
        <w:t>包装产品质量不大于5kg</w:t>
      </w:r>
      <w:r w:rsidRPr="00CA44D3">
        <w:rPr>
          <w:rFonts w:ascii="宋体" w:hAnsi="宋体" w:cs="宋体"/>
          <w:color w:val="000000"/>
        </w:rPr>
        <w:lastRenderedPageBreak/>
        <w:t>时，应尽量整包装抽取，避免分装。</w:t>
      </w:r>
    </w:p>
    <w:p w:rsidR="00BA12FA" w:rsidRPr="00CA44D3" w:rsidRDefault="00BA12FA" w:rsidP="00BA12FA">
      <w:pPr>
        <w:adjustRightInd w:val="0"/>
        <w:snapToGrid w:val="0"/>
        <w:spacing w:line="440" w:lineRule="exact"/>
        <w:ind w:firstLine="420"/>
        <w:rPr>
          <w:rFonts w:ascii="宋体" w:hAnsi="宋体" w:cs="宋体"/>
          <w:color w:val="000000"/>
        </w:rPr>
      </w:pPr>
      <w:r w:rsidRPr="00CA44D3">
        <w:rPr>
          <w:rFonts w:ascii="宋体" w:hAnsi="宋体" w:cs="宋体" w:hint="eastAsia"/>
          <w:color w:val="000000"/>
        </w:rPr>
        <w:t>如需配套底漆，抽取底漆2份，每份不少于500g，一份为检验样品，一份为备用样品。</w:t>
      </w:r>
    </w:p>
    <w:p w:rsidR="004C2A56" w:rsidRPr="00CA44D3" w:rsidRDefault="0018532D">
      <w:pPr>
        <w:spacing w:line="360" w:lineRule="auto"/>
        <w:rPr>
          <w:rFonts w:ascii="宋体"/>
          <w:color w:val="000000"/>
        </w:rPr>
      </w:pPr>
      <w:r w:rsidRPr="00CA44D3">
        <w:rPr>
          <w:rFonts w:ascii="宋体" w:hAnsi="宋体" w:cs="宋体"/>
          <w:color w:val="000000"/>
        </w:rPr>
        <w:t>5.4</w:t>
      </w:r>
      <w:r w:rsidRPr="00CA44D3">
        <w:rPr>
          <w:rFonts w:ascii="宋体" w:hAnsi="宋体" w:cs="宋体" w:hint="eastAsia"/>
          <w:color w:val="000000"/>
        </w:rPr>
        <w:t>样品处置</w:t>
      </w:r>
    </w:p>
    <w:p w:rsidR="004C2A56" w:rsidRPr="00CA44D3" w:rsidRDefault="0018532D">
      <w:pPr>
        <w:spacing w:line="360" w:lineRule="auto"/>
        <w:rPr>
          <w:rFonts w:ascii="宋体"/>
          <w:color w:val="000000"/>
        </w:rPr>
      </w:pPr>
      <w:r w:rsidRPr="00CA44D3">
        <w:rPr>
          <w:rFonts w:ascii="宋体" w:hAnsi="宋体" w:cs="宋体"/>
          <w:color w:val="000000"/>
        </w:rPr>
        <w:t>5.4.1</w:t>
      </w:r>
      <w:r w:rsidRPr="00CA44D3">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4C2A56" w:rsidRDefault="0018532D">
      <w:pPr>
        <w:spacing w:line="360" w:lineRule="auto"/>
        <w:rPr>
          <w:rFonts w:ascii="宋体"/>
          <w:color w:val="000000"/>
        </w:rPr>
      </w:pPr>
      <w:r w:rsidRPr="00CA44D3">
        <w:rPr>
          <w:rFonts w:ascii="宋体" w:hAnsi="宋体" w:cs="宋体"/>
          <w:color w:val="000000"/>
        </w:rPr>
        <w:t>5.4.2</w:t>
      </w:r>
      <w:r w:rsidRPr="00CA44D3">
        <w:rPr>
          <w:rFonts w:ascii="宋体" w:hAnsi="宋体" w:cs="宋体" w:hint="eastAsia"/>
          <w:color w:val="000000"/>
        </w:rPr>
        <w:t>检验样品和备用样品应分别封样，由抽</w:t>
      </w:r>
      <w:r>
        <w:rPr>
          <w:rFonts w:ascii="宋体" w:hAnsi="宋体" w:cs="宋体" w:hint="eastAsia"/>
          <w:color w:val="000000"/>
        </w:rPr>
        <w:t>样人员负责携带或寄送至承检机构。</w:t>
      </w:r>
    </w:p>
    <w:p w:rsidR="004C2A56" w:rsidRDefault="0018532D">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4C2A56" w:rsidRDefault="0018532D">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w:t>
      </w:r>
      <w:proofErr w:type="gramStart"/>
      <w:r>
        <w:rPr>
          <w:rFonts w:ascii="宋体" w:hAnsi="宋体" w:cs="宋体" w:hint="eastAsia"/>
        </w:rPr>
        <w:t>铺</w:t>
      </w:r>
      <w:r>
        <w:rPr>
          <w:rFonts w:ascii="宋体" w:hAnsi="宋体" w:cs="宋体" w:hint="eastAsia"/>
          <w:color w:val="000000"/>
        </w:rPr>
        <w:t>相关</w:t>
      </w:r>
      <w:proofErr w:type="gramEnd"/>
      <w:r>
        <w:rPr>
          <w:rFonts w:ascii="宋体" w:hAnsi="宋体" w:cs="宋体" w:hint="eastAsia"/>
          <w:color w:val="000000"/>
        </w:rPr>
        <w:t>信息。同时记录被</w:t>
      </w:r>
      <w:proofErr w:type="gramStart"/>
      <w:r>
        <w:rPr>
          <w:rFonts w:ascii="宋体" w:hAnsi="宋体" w:cs="宋体" w:hint="eastAsia"/>
          <w:color w:val="000000"/>
        </w:rPr>
        <w:t>抽查</w:t>
      </w:r>
      <w:r>
        <w:rPr>
          <w:rFonts w:ascii="宋体" w:hAnsi="宋体" w:cs="宋体" w:hint="eastAsia"/>
        </w:rPr>
        <w:t>商</w:t>
      </w:r>
      <w:proofErr w:type="gramEnd"/>
      <w:r>
        <w:rPr>
          <w:rFonts w:ascii="宋体" w:hAnsi="宋体" w:cs="宋体" w:hint="eastAsia"/>
        </w:rPr>
        <w:t>铺</w:t>
      </w:r>
      <w:r>
        <w:rPr>
          <w:rFonts w:ascii="宋体" w:hAnsi="宋体" w:cs="宋体" w:hint="eastAsia"/>
          <w:color w:val="000000"/>
        </w:rPr>
        <w:t>上一年度</w:t>
      </w:r>
      <w:r w:rsidR="000E568F">
        <w:rPr>
          <w:rFonts w:ascii="宋体" w:hAnsi="宋体" w:cs="宋体" w:hint="eastAsia"/>
        </w:rPr>
        <w:t>内墙</w:t>
      </w:r>
      <w:r w:rsidR="00BA12FA">
        <w:rPr>
          <w:rFonts w:ascii="宋体" w:hAnsi="宋体" w:cs="宋体" w:hint="eastAsia"/>
        </w:rPr>
        <w:t>涂料</w:t>
      </w:r>
      <w:r>
        <w:rPr>
          <w:rFonts w:ascii="宋体" w:hAnsi="宋体" w:cs="宋体" w:hint="eastAsia"/>
          <w:color w:val="000000"/>
        </w:rPr>
        <w:t>产品销售总额，以万元计。对于产品检验所需的样品技术参数等信息，需要被</w:t>
      </w:r>
      <w:proofErr w:type="gramStart"/>
      <w:r>
        <w:rPr>
          <w:rFonts w:ascii="宋体" w:hAnsi="宋体" w:cs="宋体" w:hint="eastAsia"/>
          <w:color w:val="000000"/>
        </w:rPr>
        <w:t>抽</w:t>
      </w:r>
      <w:r>
        <w:rPr>
          <w:rFonts w:ascii="宋体" w:hAnsi="宋体" w:cs="宋体" w:hint="eastAsia"/>
        </w:rPr>
        <w:t>商铺</w:t>
      </w:r>
      <w:r>
        <w:rPr>
          <w:rFonts w:ascii="宋体" w:hAnsi="宋体" w:cs="宋体" w:hint="eastAsia"/>
          <w:color w:val="000000"/>
        </w:rPr>
        <w:t>提供</w:t>
      </w:r>
      <w:proofErr w:type="gramEnd"/>
      <w:r>
        <w:rPr>
          <w:rFonts w:ascii="宋体" w:hAnsi="宋体" w:cs="宋体" w:hint="eastAsia"/>
          <w:color w:val="000000"/>
        </w:rPr>
        <w:t>的，应在抽样现场获取，并经</w:t>
      </w:r>
      <w:r>
        <w:rPr>
          <w:rFonts w:ascii="宋体" w:hAnsi="宋体" w:cs="宋体" w:hint="eastAsia"/>
        </w:rPr>
        <w:t>商铺</w:t>
      </w:r>
      <w:r>
        <w:rPr>
          <w:rFonts w:ascii="宋体" w:hAnsi="宋体" w:cs="宋体" w:hint="eastAsia"/>
          <w:color w:val="000000"/>
        </w:rPr>
        <w:t>确认。</w:t>
      </w:r>
    </w:p>
    <w:p w:rsidR="004C2A56" w:rsidRDefault="0018532D">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4C2A56" w:rsidRDefault="0018532D">
      <w:pPr>
        <w:pStyle w:val="Style1"/>
        <w:rPr>
          <w:rFonts w:cs="Times New Roman"/>
        </w:rPr>
      </w:pPr>
      <w:r>
        <w:rPr>
          <w:rFonts w:ascii="宋体" w:hAnsi="宋体" w:cs="宋体" w:hint="eastAsia"/>
          <w:spacing w:val="0"/>
          <w:kern w:val="2"/>
          <w:sz w:val="21"/>
          <w:szCs w:val="21"/>
        </w:rPr>
        <w:t>付费购买，或由被抽样商家无偿提供。</w:t>
      </w:r>
    </w:p>
    <w:p w:rsidR="004C2A56" w:rsidRDefault="0018532D">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4C2A56" w:rsidRDefault="0018532D">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w:t>
      </w:r>
      <w:proofErr w:type="gramStart"/>
      <w:r>
        <w:rPr>
          <w:rFonts w:ascii="宋体" w:hAnsi="宋体" w:cs="宋体" w:hint="eastAsia"/>
          <w:color w:val="000000"/>
        </w:rPr>
        <w:t>抽查</w:t>
      </w:r>
      <w:r>
        <w:rPr>
          <w:rFonts w:ascii="宋体" w:hAnsi="宋体" w:cs="宋体" w:hint="eastAsia"/>
        </w:rPr>
        <w:t>商铺</w:t>
      </w:r>
      <w:r>
        <w:rPr>
          <w:rFonts w:ascii="宋体" w:hAnsi="宋体" w:cs="宋体" w:hint="eastAsia"/>
          <w:color w:val="000000"/>
        </w:rPr>
        <w:t>提供</w:t>
      </w:r>
      <w:proofErr w:type="gramEnd"/>
      <w:r>
        <w:rPr>
          <w:rFonts w:ascii="宋体" w:hAnsi="宋体" w:cs="宋体" w:hint="eastAsia"/>
          <w:color w:val="000000"/>
        </w:rPr>
        <w:t>其现行有效的企业标准文本。</w:t>
      </w:r>
    </w:p>
    <w:p w:rsidR="004C2A56" w:rsidRDefault="0018532D">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4C2A56" w:rsidRDefault="0018532D">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4C2A56" w:rsidRDefault="0018532D">
      <w:pPr>
        <w:spacing w:line="360" w:lineRule="auto"/>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r w:rsidR="00BA12FA">
        <w:rPr>
          <w:rFonts w:ascii="宋体" w:cs="宋体" w:hint="eastAsia"/>
          <w:color w:val="000000"/>
        </w:rPr>
        <w:t>3</w:t>
      </w:r>
      <w:r>
        <w:rPr>
          <w:rFonts w:ascii="宋体" w:cs="宋体" w:hint="eastAsia"/>
          <w:color w:val="000000"/>
        </w:rPr>
        <w:t>。</w:t>
      </w:r>
    </w:p>
    <w:p w:rsidR="004C2A56" w:rsidRDefault="0018532D">
      <w:pPr>
        <w:snapToGrid w:val="0"/>
        <w:spacing w:line="360" w:lineRule="auto"/>
        <w:jc w:val="center"/>
        <w:rPr>
          <w:rFonts w:ascii="宋体"/>
          <w:color w:val="000000"/>
        </w:rPr>
      </w:pPr>
      <w:r>
        <w:rPr>
          <w:rFonts w:ascii="宋体" w:cs="宋体" w:hint="eastAsia"/>
          <w:color w:val="000000"/>
        </w:rPr>
        <w:t>表</w:t>
      </w:r>
      <w:r>
        <w:rPr>
          <w:rFonts w:ascii="宋体" w:cs="宋体"/>
          <w:color w:val="000000"/>
        </w:rPr>
        <w:t>2</w:t>
      </w:r>
      <w:r w:rsidR="00BA12FA">
        <w:rPr>
          <w:rFonts w:hint="eastAsia"/>
          <w:color w:val="000000"/>
        </w:rPr>
        <w:t>内墙涂料</w:t>
      </w:r>
      <w:r>
        <w:rPr>
          <w:rFonts w:ascii="宋体" w:hAnsi="宋体" w:cs="宋体" w:hint="eastAsia"/>
        </w:rPr>
        <w:t>产品检验项目</w:t>
      </w:r>
    </w:p>
    <w:tbl>
      <w:tblPr>
        <w:tblW w:w="8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1850"/>
        <w:gridCol w:w="1843"/>
        <w:gridCol w:w="1991"/>
        <w:gridCol w:w="1560"/>
        <w:gridCol w:w="904"/>
      </w:tblGrid>
      <w:tr w:rsidR="004C2A56" w:rsidTr="00D54D8E">
        <w:trPr>
          <w:cantSplit/>
          <w:trHeight w:val="614"/>
          <w:jc w:val="center"/>
        </w:trPr>
        <w:tc>
          <w:tcPr>
            <w:tcW w:w="661" w:type="dxa"/>
            <w:noWrap/>
            <w:vAlign w:val="center"/>
          </w:tcPr>
          <w:p w:rsidR="004C2A56" w:rsidRDefault="0018532D" w:rsidP="00D54D8E">
            <w:pPr>
              <w:pStyle w:val="a4"/>
              <w:adjustRightInd w:val="0"/>
              <w:snapToGrid w:val="0"/>
              <w:jc w:val="center"/>
              <w:rPr>
                <w:rFonts w:hAnsi="宋体" w:cs="Times New Roman"/>
                <w:color w:val="000000"/>
              </w:rPr>
            </w:pPr>
            <w:r>
              <w:rPr>
                <w:rFonts w:hAnsi="宋体" w:hint="eastAsia"/>
                <w:color w:val="000000"/>
              </w:rPr>
              <w:t>序号</w:t>
            </w:r>
          </w:p>
        </w:tc>
        <w:tc>
          <w:tcPr>
            <w:tcW w:w="1850" w:type="dxa"/>
            <w:noWrap/>
            <w:vAlign w:val="center"/>
          </w:tcPr>
          <w:p w:rsidR="004C2A56" w:rsidRDefault="0018532D" w:rsidP="00D54D8E">
            <w:pPr>
              <w:pStyle w:val="a4"/>
              <w:adjustRightInd w:val="0"/>
              <w:snapToGrid w:val="0"/>
              <w:jc w:val="center"/>
              <w:rPr>
                <w:rFonts w:hAnsi="宋体" w:cs="Times New Roman"/>
                <w:color w:val="000000"/>
              </w:rPr>
            </w:pPr>
            <w:r>
              <w:rPr>
                <w:rFonts w:hAnsi="宋体" w:hint="eastAsia"/>
                <w:color w:val="000000"/>
              </w:rPr>
              <w:t>检验项目</w:t>
            </w:r>
          </w:p>
        </w:tc>
        <w:tc>
          <w:tcPr>
            <w:tcW w:w="1843" w:type="dxa"/>
            <w:noWrap/>
            <w:vAlign w:val="center"/>
          </w:tcPr>
          <w:p w:rsidR="004C2A56" w:rsidRDefault="0018532D" w:rsidP="00D54D8E">
            <w:pPr>
              <w:adjustRightInd w:val="0"/>
              <w:snapToGrid w:val="0"/>
              <w:jc w:val="center"/>
              <w:rPr>
                <w:rFonts w:ascii="宋体"/>
                <w:color w:val="000000"/>
              </w:rPr>
            </w:pPr>
            <w:r>
              <w:rPr>
                <w:rFonts w:ascii="宋体" w:hAnsi="宋体" w:cs="宋体" w:hint="eastAsia"/>
                <w:color w:val="000000"/>
              </w:rPr>
              <w:t>依据标准及条款</w:t>
            </w:r>
          </w:p>
        </w:tc>
        <w:tc>
          <w:tcPr>
            <w:tcW w:w="1991" w:type="dxa"/>
            <w:noWrap/>
            <w:vAlign w:val="center"/>
          </w:tcPr>
          <w:p w:rsidR="004C2A56" w:rsidRDefault="0018532D" w:rsidP="00D54D8E">
            <w:pPr>
              <w:adjustRightInd w:val="0"/>
              <w:snapToGrid w:val="0"/>
              <w:jc w:val="center"/>
              <w:rPr>
                <w:rFonts w:ascii="宋体"/>
                <w:color w:val="000000"/>
              </w:rPr>
            </w:pPr>
            <w:r>
              <w:rPr>
                <w:rFonts w:ascii="宋体" w:hAnsi="宋体" w:cs="宋体" w:hint="eastAsia"/>
                <w:color w:val="000000"/>
              </w:rPr>
              <w:t>检验方法及条款</w:t>
            </w:r>
          </w:p>
        </w:tc>
        <w:tc>
          <w:tcPr>
            <w:tcW w:w="1560" w:type="dxa"/>
            <w:noWrap/>
            <w:vAlign w:val="center"/>
          </w:tcPr>
          <w:p w:rsidR="004C2A56" w:rsidRDefault="0018532D" w:rsidP="00D54D8E">
            <w:pPr>
              <w:pStyle w:val="a4"/>
              <w:adjustRightInd w:val="0"/>
              <w:snapToGrid w:val="0"/>
              <w:jc w:val="center"/>
              <w:rPr>
                <w:rFonts w:hAnsi="宋体" w:cs="Times New Roman"/>
                <w:color w:val="000000"/>
              </w:rPr>
            </w:pPr>
            <w:r>
              <w:rPr>
                <w:rFonts w:hAnsi="宋体" w:hint="eastAsia"/>
                <w:color w:val="000000"/>
              </w:rPr>
              <w:t>重要程度类别</w:t>
            </w:r>
          </w:p>
        </w:tc>
        <w:tc>
          <w:tcPr>
            <w:tcW w:w="904" w:type="dxa"/>
            <w:noWrap/>
            <w:vAlign w:val="center"/>
          </w:tcPr>
          <w:p w:rsidR="004C2A56" w:rsidRDefault="0018532D" w:rsidP="00D54D8E">
            <w:pPr>
              <w:pStyle w:val="a4"/>
              <w:adjustRightInd w:val="0"/>
              <w:snapToGrid w:val="0"/>
              <w:jc w:val="center"/>
              <w:rPr>
                <w:rFonts w:hAnsi="宋体" w:cs="Times New Roman"/>
                <w:color w:val="000000"/>
              </w:rPr>
            </w:pPr>
            <w:r>
              <w:rPr>
                <w:rFonts w:hAnsi="宋体" w:hint="eastAsia"/>
                <w:color w:val="000000"/>
              </w:rPr>
              <w:t>备注</w:t>
            </w:r>
          </w:p>
        </w:tc>
      </w:tr>
      <w:tr w:rsidR="00BA12FA" w:rsidTr="00D54D8E">
        <w:trPr>
          <w:cantSplit/>
          <w:trHeight w:val="563"/>
          <w:tblHeader/>
          <w:jc w:val="center"/>
        </w:trPr>
        <w:tc>
          <w:tcPr>
            <w:tcW w:w="661" w:type="dxa"/>
            <w:noWrap/>
            <w:vAlign w:val="center"/>
          </w:tcPr>
          <w:p w:rsidR="00BA12FA" w:rsidRDefault="00BA12FA" w:rsidP="00D54D8E">
            <w:pPr>
              <w:snapToGrid w:val="0"/>
              <w:jc w:val="center"/>
              <w:rPr>
                <w:rFonts w:ascii="宋体"/>
                <w:color w:val="000000"/>
              </w:rPr>
            </w:pPr>
            <w:r>
              <w:rPr>
                <w:rFonts w:ascii="宋体" w:hAnsi="宋体" w:cs="宋体"/>
                <w:color w:val="000000"/>
              </w:rPr>
              <w:t>1</w:t>
            </w:r>
          </w:p>
        </w:tc>
        <w:tc>
          <w:tcPr>
            <w:tcW w:w="1850" w:type="dxa"/>
            <w:noWrap/>
            <w:vAlign w:val="center"/>
          </w:tcPr>
          <w:p w:rsidR="00BA12FA" w:rsidRPr="00BA12FA" w:rsidRDefault="00BA12FA" w:rsidP="00D54D8E">
            <w:pPr>
              <w:jc w:val="center"/>
            </w:pPr>
            <w:r w:rsidRPr="00BA12FA">
              <w:rPr>
                <w:rFonts w:ascii="宋体" w:hAnsi="宋体" w:cs="宋体" w:hint="eastAsia"/>
                <w:color w:val="000000"/>
                <w:kern w:val="0"/>
              </w:rPr>
              <w:t>在容器中状态</w:t>
            </w:r>
          </w:p>
        </w:tc>
        <w:tc>
          <w:tcPr>
            <w:tcW w:w="1843" w:type="dxa"/>
            <w:noWrap/>
            <w:vAlign w:val="center"/>
          </w:tcPr>
          <w:p w:rsidR="00BA12FA" w:rsidRPr="008A4269" w:rsidRDefault="00BA12FA" w:rsidP="00D54D8E">
            <w:pPr>
              <w:jc w:val="center"/>
            </w:pPr>
            <w:r>
              <w:t>GB/T 9756-2018</w:t>
            </w:r>
          </w:p>
        </w:tc>
        <w:tc>
          <w:tcPr>
            <w:tcW w:w="1991" w:type="dxa"/>
            <w:noWrap/>
            <w:vAlign w:val="center"/>
          </w:tcPr>
          <w:p w:rsidR="00BA12FA" w:rsidRDefault="00BA12FA" w:rsidP="00D54D8E">
            <w:pPr>
              <w:jc w:val="center"/>
            </w:pPr>
            <w:r>
              <w:t>GB/T 9756-2018</w:t>
            </w:r>
          </w:p>
        </w:tc>
        <w:tc>
          <w:tcPr>
            <w:tcW w:w="1560" w:type="dxa"/>
            <w:noWrap/>
            <w:vAlign w:val="center"/>
          </w:tcPr>
          <w:p w:rsidR="00BA12FA" w:rsidRDefault="00BA12FA" w:rsidP="00D54D8E">
            <w:pPr>
              <w:adjustRightInd w:val="0"/>
              <w:snapToGrid w:val="0"/>
              <w:spacing w:line="360" w:lineRule="auto"/>
              <w:jc w:val="center"/>
              <w:rPr>
                <w:rFonts w:ascii="宋体" w:cs="宋体"/>
              </w:rPr>
            </w:pPr>
            <w:r>
              <w:rPr>
                <w:rFonts w:ascii="宋体" w:hAnsi="宋体" w:cs="宋体"/>
                <w:color w:val="000000"/>
              </w:rPr>
              <w:t>B</w:t>
            </w:r>
          </w:p>
        </w:tc>
        <w:tc>
          <w:tcPr>
            <w:tcW w:w="904" w:type="dxa"/>
            <w:noWrap/>
            <w:vAlign w:val="center"/>
          </w:tcPr>
          <w:p w:rsidR="00BA12FA" w:rsidRDefault="00BA12FA" w:rsidP="00D54D8E">
            <w:pPr>
              <w:widowControl/>
              <w:adjustRightInd w:val="0"/>
              <w:snapToGrid w:val="0"/>
              <w:spacing w:line="360" w:lineRule="auto"/>
              <w:jc w:val="center"/>
              <w:rPr>
                <w:rFonts w:ascii="宋体"/>
              </w:rPr>
            </w:pPr>
          </w:p>
        </w:tc>
      </w:tr>
      <w:tr w:rsidR="00BA12FA" w:rsidTr="00D54D8E">
        <w:trPr>
          <w:cantSplit/>
          <w:trHeight w:val="267"/>
          <w:jc w:val="center"/>
        </w:trPr>
        <w:tc>
          <w:tcPr>
            <w:tcW w:w="661" w:type="dxa"/>
            <w:noWrap/>
            <w:vAlign w:val="center"/>
          </w:tcPr>
          <w:p w:rsidR="00BA12FA" w:rsidRDefault="00BA12FA" w:rsidP="00D54D8E">
            <w:pPr>
              <w:snapToGrid w:val="0"/>
              <w:jc w:val="center"/>
              <w:rPr>
                <w:rFonts w:ascii="宋体"/>
                <w:color w:val="000000"/>
              </w:rPr>
            </w:pPr>
            <w:r>
              <w:rPr>
                <w:rFonts w:ascii="宋体" w:hAnsi="宋体" w:cs="宋体"/>
                <w:color w:val="000000"/>
              </w:rPr>
              <w:t>2</w:t>
            </w:r>
          </w:p>
        </w:tc>
        <w:tc>
          <w:tcPr>
            <w:tcW w:w="1850" w:type="dxa"/>
            <w:noWrap/>
            <w:vAlign w:val="center"/>
          </w:tcPr>
          <w:p w:rsidR="00BA12FA" w:rsidRPr="00BA12FA" w:rsidRDefault="00BA12FA" w:rsidP="00D54D8E">
            <w:pPr>
              <w:jc w:val="center"/>
            </w:pPr>
            <w:r w:rsidRPr="00BA12FA">
              <w:rPr>
                <w:rFonts w:ascii="宋体" w:hAnsi="宋体" w:cs="宋体" w:hint="eastAsia"/>
                <w:color w:val="000000"/>
                <w:kern w:val="0"/>
              </w:rPr>
              <w:t>施工性</w:t>
            </w:r>
          </w:p>
        </w:tc>
        <w:tc>
          <w:tcPr>
            <w:tcW w:w="1843" w:type="dxa"/>
            <w:noWrap/>
            <w:vAlign w:val="center"/>
          </w:tcPr>
          <w:p w:rsidR="00BA12FA" w:rsidRPr="008A4269" w:rsidRDefault="00BA12FA" w:rsidP="00D54D8E">
            <w:pPr>
              <w:jc w:val="center"/>
            </w:pPr>
            <w:r>
              <w:t>GB/T 9756-2018</w:t>
            </w:r>
          </w:p>
        </w:tc>
        <w:tc>
          <w:tcPr>
            <w:tcW w:w="1991" w:type="dxa"/>
            <w:noWrap/>
            <w:vAlign w:val="center"/>
          </w:tcPr>
          <w:p w:rsidR="00BA12FA" w:rsidRDefault="00BA12FA" w:rsidP="00D54D8E">
            <w:pPr>
              <w:jc w:val="center"/>
            </w:pPr>
            <w:r>
              <w:t>GB/T 9756-2018</w:t>
            </w:r>
          </w:p>
        </w:tc>
        <w:tc>
          <w:tcPr>
            <w:tcW w:w="1560" w:type="dxa"/>
            <w:noWrap/>
            <w:vAlign w:val="center"/>
          </w:tcPr>
          <w:p w:rsidR="00BA12FA" w:rsidRDefault="00BA12FA" w:rsidP="00D54D8E">
            <w:pPr>
              <w:jc w:val="center"/>
            </w:pPr>
            <w:r w:rsidRPr="005168C6">
              <w:rPr>
                <w:rFonts w:ascii="宋体" w:hAnsi="宋体" w:cs="宋体"/>
                <w:color w:val="000000"/>
              </w:rPr>
              <w:t>B</w:t>
            </w:r>
          </w:p>
        </w:tc>
        <w:tc>
          <w:tcPr>
            <w:tcW w:w="904" w:type="dxa"/>
            <w:noWrap/>
            <w:vAlign w:val="center"/>
          </w:tcPr>
          <w:p w:rsidR="00BA12FA" w:rsidRDefault="00BA12FA" w:rsidP="00D54D8E">
            <w:pPr>
              <w:adjustRightInd w:val="0"/>
              <w:snapToGrid w:val="0"/>
              <w:spacing w:line="360" w:lineRule="auto"/>
              <w:jc w:val="center"/>
              <w:rPr>
                <w:rFonts w:ascii="宋体"/>
                <w:b/>
                <w:bCs/>
              </w:rPr>
            </w:pPr>
          </w:p>
        </w:tc>
      </w:tr>
      <w:tr w:rsidR="00D54D8E" w:rsidTr="00D54D8E">
        <w:trPr>
          <w:cantSplit/>
          <w:trHeight w:val="267"/>
          <w:jc w:val="center"/>
        </w:trPr>
        <w:tc>
          <w:tcPr>
            <w:tcW w:w="661" w:type="dxa"/>
            <w:noWrap/>
            <w:vAlign w:val="center"/>
          </w:tcPr>
          <w:p w:rsidR="00D54D8E" w:rsidRDefault="00D54D8E" w:rsidP="00D54D8E">
            <w:pPr>
              <w:snapToGrid w:val="0"/>
              <w:jc w:val="center"/>
              <w:rPr>
                <w:rFonts w:ascii="宋体"/>
                <w:color w:val="000000"/>
              </w:rPr>
            </w:pPr>
            <w:r>
              <w:rPr>
                <w:rFonts w:ascii="宋体" w:hAnsi="宋体" w:cs="宋体"/>
                <w:color w:val="000000"/>
              </w:rPr>
              <w:t>3</w:t>
            </w:r>
          </w:p>
        </w:tc>
        <w:tc>
          <w:tcPr>
            <w:tcW w:w="1850" w:type="dxa"/>
            <w:noWrap/>
            <w:vAlign w:val="center"/>
          </w:tcPr>
          <w:p w:rsidR="00D54D8E" w:rsidRPr="00BA12FA" w:rsidRDefault="00D54D8E" w:rsidP="00D54D8E">
            <w:pPr>
              <w:jc w:val="center"/>
            </w:pPr>
            <w:r w:rsidRPr="00BA12FA">
              <w:rPr>
                <w:rFonts w:ascii="宋体" w:hAnsi="宋体" w:cs="宋体" w:hint="eastAsia"/>
                <w:color w:val="000000"/>
                <w:kern w:val="0"/>
              </w:rPr>
              <w:t>涂膜外观</w:t>
            </w:r>
          </w:p>
        </w:tc>
        <w:tc>
          <w:tcPr>
            <w:tcW w:w="1843" w:type="dxa"/>
            <w:noWrap/>
            <w:vAlign w:val="center"/>
          </w:tcPr>
          <w:p w:rsidR="00D54D8E" w:rsidRPr="00BA12FA" w:rsidRDefault="00D54D8E" w:rsidP="00D54D8E">
            <w:pPr>
              <w:snapToGrid w:val="0"/>
              <w:jc w:val="center"/>
              <w:rPr>
                <w:rFonts w:ascii="宋体"/>
                <w:color w:val="000000"/>
              </w:rPr>
            </w:pPr>
            <w:r>
              <w:t>GB/T 9756-2018</w:t>
            </w:r>
          </w:p>
        </w:tc>
        <w:tc>
          <w:tcPr>
            <w:tcW w:w="1991" w:type="dxa"/>
            <w:noWrap/>
            <w:vAlign w:val="center"/>
          </w:tcPr>
          <w:p w:rsidR="00D54D8E" w:rsidRDefault="00D54D8E" w:rsidP="00D54D8E">
            <w:pPr>
              <w:jc w:val="center"/>
            </w:pPr>
            <w:r>
              <w:t>GB/T 9756-2018</w:t>
            </w:r>
          </w:p>
        </w:tc>
        <w:tc>
          <w:tcPr>
            <w:tcW w:w="1560" w:type="dxa"/>
            <w:noWrap/>
            <w:vAlign w:val="center"/>
          </w:tcPr>
          <w:p w:rsidR="00D54D8E" w:rsidRDefault="00D54D8E" w:rsidP="00D54D8E">
            <w:pPr>
              <w:jc w:val="center"/>
            </w:pPr>
            <w:r w:rsidRPr="005168C6">
              <w:rPr>
                <w:rFonts w:ascii="宋体" w:hAnsi="宋体" w:cs="宋体"/>
                <w:color w:val="000000"/>
              </w:rPr>
              <w:t>B</w:t>
            </w:r>
          </w:p>
        </w:tc>
        <w:tc>
          <w:tcPr>
            <w:tcW w:w="904" w:type="dxa"/>
            <w:noWrap/>
            <w:vAlign w:val="center"/>
          </w:tcPr>
          <w:p w:rsidR="00D54D8E" w:rsidRDefault="00D54D8E" w:rsidP="00D54D8E">
            <w:pPr>
              <w:adjustRightInd w:val="0"/>
              <w:snapToGrid w:val="0"/>
              <w:spacing w:line="360" w:lineRule="auto"/>
              <w:jc w:val="center"/>
              <w:rPr>
                <w:rFonts w:ascii="宋体" w:cs="宋体"/>
              </w:rPr>
            </w:pPr>
          </w:p>
        </w:tc>
      </w:tr>
      <w:tr w:rsidR="00D54D8E" w:rsidTr="00D54D8E">
        <w:trPr>
          <w:cantSplit/>
          <w:trHeight w:val="267"/>
          <w:jc w:val="center"/>
        </w:trPr>
        <w:tc>
          <w:tcPr>
            <w:tcW w:w="661" w:type="dxa"/>
            <w:noWrap/>
            <w:vAlign w:val="center"/>
          </w:tcPr>
          <w:p w:rsidR="00D54D8E" w:rsidRDefault="00D54D8E" w:rsidP="00D54D8E">
            <w:pPr>
              <w:snapToGrid w:val="0"/>
              <w:jc w:val="center"/>
              <w:rPr>
                <w:rFonts w:ascii="宋体" w:hAnsi="宋体" w:cs="宋体"/>
                <w:color w:val="000000"/>
              </w:rPr>
            </w:pPr>
            <w:r>
              <w:rPr>
                <w:rFonts w:ascii="宋体" w:hAnsi="宋体" w:cs="宋体" w:hint="eastAsia"/>
                <w:color w:val="000000"/>
              </w:rPr>
              <w:t>4</w:t>
            </w:r>
          </w:p>
        </w:tc>
        <w:tc>
          <w:tcPr>
            <w:tcW w:w="1850" w:type="dxa"/>
            <w:noWrap/>
            <w:vAlign w:val="center"/>
          </w:tcPr>
          <w:p w:rsidR="00D54D8E" w:rsidRPr="00BA12FA" w:rsidRDefault="00D54D8E" w:rsidP="00D54D8E">
            <w:pPr>
              <w:jc w:val="center"/>
            </w:pPr>
            <w:r w:rsidRPr="00BA12FA">
              <w:rPr>
                <w:rFonts w:ascii="宋体" w:hAnsi="宋体" w:cs="宋体" w:hint="eastAsia"/>
                <w:color w:val="000000"/>
                <w:kern w:val="0"/>
              </w:rPr>
              <w:t>干燥时间(</w:t>
            </w:r>
            <w:proofErr w:type="gramStart"/>
            <w:r w:rsidRPr="00BA12FA">
              <w:rPr>
                <w:rFonts w:ascii="宋体" w:hAnsi="宋体" w:cs="宋体" w:hint="eastAsia"/>
                <w:color w:val="000000"/>
                <w:kern w:val="0"/>
              </w:rPr>
              <w:t>表干</w:t>
            </w:r>
            <w:proofErr w:type="gramEnd"/>
            <w:r w:rsidRPr="00BA12FA">
              <w:rPr>
                <w:rFonts w:ascii="宋体" w:hAnsi="宋体" w:cs="宋体" w:hint="eastAsia"/>
                <w:color w:val="000000"/>
                <w:kern w:val="0"/>
              </w:rPr>
              <w:t>)</w:t>
            </w:r>
          </w:p>
        </w:tc>
        <w:tc>
          <w:tcPr>
            <w:tcW w:w="1843" w:type="dxa"/>
            <w:noWrap/>
            <w:vAlign w:val="center"/>
          </w:tcPr>
          <w:p w:rsidR="00D54D8E" w:rsidRPr="00BA12FA" w:rsidRDefault="00D54D8E" w:rsidP="00D54D8E">
            <w:pPr>
              <w:jc w:val="center"/>
            </w:pPr>
            <w:r>
              <w:t>GB/T 9756-2018</w:t>
            </w:r>
          </w:p>
        </w:tc>
        <w:tc>
          <w:tcPr>
            <w:tcW w:w="1991" w:type="dxa"/>
            <w:noWrap/>
            <w:vAlign w:val="center"/>
          </w:tcPr>
          <w:p w:rsidR="00D54D8E" w:rsidRDefault="00D54D8E" w:rsidP="00D54D8E">
            <w:pPr>
              <w:jc w:val="center"/>
            </w:pPr>
            <w:r>
              <w:rPr>
                <w:rFonts w:hint="eastAsia"/>
              </w:rPr>
              <w:t>GB/T 1728-1979</w:t>
            </w:r>
          </w:p>
        </w:tc>
        <w:tc>
          <w:tcPr>
            <w:tcW w:w="1560" w:type="dxa"/>
            <w:noWrap/>
            <w:vAlign w:val="center"/>
          </w:tcPr>
          <w:p w:rsidR="00D54D8E" w:rsidRDefault="00D54D8E" w:rsidP="00D54D8E">
            <w:pPr>
              <w:jc w:val="center"/>
            </w:pPr>
            <w:r w:rsidRPr="005168C6">
              <w:rPr>
                <w:rFonts w:ascii="宋体" w:hAnsi="宋体" w:cs="宋体"/>
                <w:color w:val="000000"/>
              </w:rPr>
              <w:t>B</w:t>
            </w:r>
          </w:p>
        </w:tc>
        <w:tc>
          <w:tcPr>
            <w:tcW w:w="904" w:type="dxa"/>
            <w:noWrap/>
            <w:vAlign w:val="center"/>
          </w:tcPr>
          <w:p w:rsidR="00D54D8E" w:rsidRDefault="00D54D8E" w:rsidP="00D54D8E">
            <w:pPr>
              <w:adjustRightInd w:val="0"/>
              <w:snapToGrid w:val="0"/>
              <w:spacing w:line="360" w:lineRule="auto"/>
              <w:jc w:val="center"/>
              <w:rPr>
                <w:rFonts w:ascii="宋体" w:cs="宋体"/>
              </w:rPr>
            </w:pPr>
          </w:p>
        </w:tc>
      </w:tr>
      <w:tr w:rsidR="00D54D8E" w:rsidTr="00D54D8E">
        <w:trPr>
          <w:cantSplit/>
          <w:trHeight w:val="267"/>
          <w:jc w:val="center"/>
        </w:trPr>
        <w:tc>
          <w:tcPr>
            <w:tcW w:w="661" w:type="dxa"/>
            <w:noWrap/>
            <w:vAlign w:val="center"/>
          </w:tcPr>
          <w:p w:rsidR="00D54D8E" w:rsidRDefault="00D54D8E" w:rsidP="00D54D8E">
            <w:pPr>
              <w:snapToGrid w:val="0"/>
              <w:jc w:val="center"/>
              <w:rPr>
                <w:rFonts w:ascii="宋体" w:hAnsi="宋体" w:cs="宋体"/>
                <w:color w:val="000000"/>
              </w:rPr>
            </w:pPr>
            <w:r>
              <w:rPr>
                <w:rFonts w:ascii="宋体" w:hAnsi="宋体" w:cs="宋体" w:hint="eastAsia"/>
                <w:color w:val="000000"/>
              </w:rPr>
              <w:t>5</w:t>
            </w:r>
          </w:p>
        </w:tc>
        <w:tc>
          <w:tcPr>
            <w:tcW w:w="1850" w:type="dxa"/>
            <w:noWrap/>
            <w:vAlign w:val="center"/>
          </w:tcPr>
          <w:p w:rsidR="00D54D8E" w:rsidRPr="00BA12FA" w:rsidRDefault="00D54D8E" w:rsidP="00D54D8E">
            <w:pPr>
              <w:jc w:val="center"/>
            </w:pPr>
            <w:r>
              <w:t>对比率（白色和浅色）</w:t>
            </w:r>
            <w:r w:rsidRPr="00D54D8E">
              <w:rPr>
                <w:vertAlign w:val="superscript"/>
              </w:rPr>
              <w:t>a</w:t>
            </w:r>
          </w:p>
        </w:tc>
        <w:tc>
          <w:tcPr>
            <w:tcW w:w="1843" w:type="dxa"/>
            <w:noWrap/>
            <w:vAlign w:val="center"/>
          </w:tcPr>
          <w:p w:rsidR="00D54D8E" w:rsidRPr="00BA12FA" w:rsidRDefault="00D54D8E" w:rsidP="00D54D8E">
            <w:pPr>
              <w:jc w:val="center"/>
            </w:pPr>
            <w:r>
              <w:t>GB/T 9756-2018</w:t>
            </w:r>
          </w:p>
        </w:tc>
        <w:tc>
          <w:tcPr>
            <w:tcW w:w="1991" w:type="dxa"/>
            <w:noWrap/>
            <w:vAlign w:val="center"/>
          </w:tcPr>
          <w:p w:rsidR="00D54D8E" w:rsidRDefault="00D54D8E" w:rsidP="00D54D8E">
            <w:pPr>
              <w:jc w:val="center"/>
            </w:pPr>
            <w:r>
              <w:t>GB/T</w:t>
            </w:r>
            <w:r>
              <w:rPr>
                <w:rFonts w:hint="eastAsia"/>
              </w:rPr>
              <w:t xml:space="preserve"> 23981-2009</w:t>
            </w:r>
          </w:p>
        </w:tc>
        <w:tc>
          <w:tcPr>
            <w:tcW w:w="1560" w:type="dxa"/>
            <w:noWrap/>
            <w:vAlign w:val="center"/>
          </w:tcPr>
          <w:p w:rsidR="00D54D8E" w:rsidRDefault="00D54D8E" w:rsidP="00D54D8E">
            <w:pPr>
              <w:jc w:val="center"/>
            </w:pPr>
            <w:r w:rsidRPr="005168C6">
              <w:rPr>
                <w:rFonts w:ascii="宋体" w:hAnsi="宋体" w:cs="宋体"/>
                <w:color w:val="000000"/>
              </w:rPr>
              <w:t>B</w:t>
            </w:r>
          </w:p>
        </w:tc>
        <w:tc>
          <w:tcPr>
            <w:tcW w:w="904" w:type="dxa"/>
            <w:noWrap/>
            <w:vAlign w:val="center"/>
          </w:tcPr>
          <w:p w:rsidR="00D54D8E" w:rsidRDefault="00D54D8E" w:rsidP="00D54D8E">
            <w:pPr>
              <w:adjustRightInd w:val="0"/>
              <w:snapToGrid w:val="0"/>
              <w:spacing w:line="360" w:lineRule="auto"/>
              <w:jc w:val="center"/>
              <w:rPr>
                <w:rFonts w:ascii="宋体" w:cs="宋体"/>
              </w:rPr>
            </w:pPr>
          </w:p>
        </w:tc>
      </w:tr>
      <w:tr w:rsidR="00D54D8E" w:rsidTr="00D54D8E">
        <w:trPr>
          <w:cantSplit/>
          <w:trHeight w:val="267"/>
          <w:jc w:val="center"/>
        </w:trPr>
        <w:tc>
          <w:tcPr>
            <w:tcW w:w="661" w:type="dxa"/>
            <w:noWrap/>
            <w:vAlign w:val="center"/>
          </w:tcPr>
          <w:p w:rsidR="00D54D8E" w:rsidRDefault="00D54D8E" w:rsidP="00D54D8E">
            <w:pPr>
              <w:snapToGrid w:val="0"/>
              <w:jc w:val="center"/>
              <w:rPr>
                <w:rFonts w:ascii="宋体" w:hAnsi="宋体" w:cs="宋体"/>
                <w:color w:val="000000"/>
              </w:rPr>
            </w:pPr>
            <w:r>
              <w:rPr>
                <w:rFonts w:ascii="宋体" w:hAnsi="宋体" w:cs="宋体" w:hint="eastAsia"/>
                <w:color w:val="000000"/>
              </w:rPr>
              <w:t>6</w:t>
            </w:r>
          </w:p>
        </w:tc>
        <w:tc>
          <w:tcPr>
            <w:tcW w:w="1850" w:type="dxa"/>
            <w:noWrap/>
            <w:vAlign w:val="center"/>
          </w:tcPr>
          <w:p w:rsidR="00D54D8E" w:rsidRPr="00980EF2" w:rsidRDefault="00D54D8E" w:rsidP="00D54D8E">
            <w:pPr>
              <w:jc w:val="center"/>
              <w:rPr>
                <w:rFonts w:ascii="宋体" w:hAnsi="宋体" w:cs="宋体"/>
                <w:color w:val="000000"/>
              </w:rPr>
            </w:pPr>
            <w:r w:rsidRPr="00980EF2">
              <w:rPr>
                <w:rFonts w:ascii="宋体" w:hAnsi="宋体" w:cs="宋体"/>
                <w:color w:val="000000"/>
              </w:rPr>
              <w:t>甲醛含量</w:t>
            </w:r>
          </w:p>
        </w:tc>
        <w:tc>
          <w:tcPr>
            <w:tcW w:w="1843" w:type="dxa"/>
            <w:noWrap/>
            <w:vAlign w:val="center"/>
          </w:tcPr>
          <w:p w:rsidR="00D54D8E" w:rsidRPr="00980EF2" w:rsidRDefault="00D54D8E" w:rsidP="00D54D8E">
            <w:pPr>
              <w:snapToGrid w:val="0"/>
              <w:jc w:val="center"/>
              <w:rPr>
                <w:rFonts w:ascii="宋体" w:hAnsi="宋体" w:cs="宋体"/>
                <w:color w:val="000000"/>
              </w:rPr>
            </w:pPr>
            <w:r w:rsidRPr="00980EF2">
              <w:rPr>
                <w:rFonts w:ascii="宋体" w:hAnsi="宋体" w:cs="宋体"/>
                <w:color w:val="000000"/>
              </w:rPr>
              <w:t>GB</w:t>
            </w:r>
            <w:r w:rsidRPr="00980EF2">
              <w:rPr>
                <w:rFonts w:ascii="宋体" w:hAnsi="宋体" w:cs="宋体" w:hint="eastAsia"/>
                <w:color w:val="000000"/>
              </w:rPr>
              <w:t xml:space="preserve"> 18582-2020</w:t>
            </w:r>
          </w:p>
        </w:tc>
        <w:tc>
          <w:tcPr>
            <w:tcW w:w="1991" w:type="dxa"/>
            <w:noWrap/>
            <w:vAlign w:val="center"/>
          </w:tcPr>
          <w:p w:rsidR="00D54D8E" w:rsidRPr="00980EF2" w:rsidRDefault="00D54D8E" w:rsidP="00D54D8E">
            <w:pPr>
              <w:jc w:val="center"/>
              <w:rPr>
                <w:rFonts w:ascii="宋体" w:hAnsi="宋体" w:cs="宋体"/>
                <w:color w:val="000000"/>
              </w:rPr>
            </w:pPr>
            <w:r w:rsidRPr="00980EF2">
              <w:rPr>
                <w:rFonts w:ascii="宋体" w:hAnsi="宋体" w:cs="宋体"/>
                <w:color w:val="000000"/>
              </w:rPr>
              <w:t>GB/T</w:t>
            </w:r>
            <w:r w:rsidRPr="00980EF2">
              <w:rPr>
                <w:rFonts w:ascii="宋体" w:hAnsi="宋体" w:cs="宋体" w:hint="eastAsia"/>
                <w:color w:val="000000"/>
              </w:rPr>
              <w:t xml:space="preserve"> 23993-2009</w:t>
            </w:r>
          </w:p>
        </w:tc>
        <w:tc>
          <w:tcPr>
            <w:tcW w:w="1560" w:type="dxa"/>
            <w:noWrap/>
            <w:vAlign w:val="center"/>
          </w:tcPr>
          <w:p w:rsidR="00D54D8E" w:rsidRPr="00980EF2" w:rsidRDefault="00D54D8E" w:rsidP="00D54D8E">
            <w:pPr>
              <w:jc w:val="center"/>
              <w:rPr>
                <w:rFonts w:ascii="宋体" w:hAnsi="宋体" w:cs="宋体"/>
                <w:color w:val="000000"/>
              </w:rPr>
            </w:pPr>
            <w:r w:rsidRPr="00980EF2">
              <w:rPr>
                <w:rFonts w:ascii="宋体" w:hAnsi="宋体" w:cs="宋体"/>
                <w:color w:val="000000"/>
              </w:rPr>
              <w:t>A</w:t>
            </w:r>
          </w:p>
        </w:tc>
        <w:tc>
          <w:tcPr>
            <w:tcW w:w="904" w:type="dxa"/>
            <w:noWrap/>
            <w:vAlign w:val="center"/>
          </w:tcPr>
          <w:p w:rsidR="00D54D8E" w:rsidRPr="00980EF2" w:rsidRDefault="00D54D8E" w:rsidP="00D54D8E">
            <w:pPr>
              <w:adjustRightInd w:val="0"/>
              <w:snapToGrid w:val="0"/>
              <w:spacing w:line="360" w:lineRule="auto"/>
              <w:jc w:val="center"/>
              <w:rPr>
                <w:rFonts w:ascii="宋体" w:hAnsi="宋体" w:cs="宋体"/>
                <w:color w:val="000000"/>
              </w:rPr>
            </w:pPr>
          </w:p>
        </w:tc>
      </w:tr>
      <w:tr w:rsidR="00D54D8E" w:rsidTr="00D54D8E">
        <w:trPr>
          <w:cantSplit/>
          <w:trHeight w:val="305"/>
          <w:jc w:val="center"/>
        </w:trPr>
        <w:tc>
          <w:tcPr>
            <w:tcW w:w="8809" w:type="dxa"/>
            <w:gridSpan w:val="6"/>
            <w:noWrap/>
            <w:vAlign w:val="center"/>
          </w:tcPr>
          <w:p w:rsidR="00D54D8E" w:rsidRPr="00AB33CD" w:rsidRDefault="00D54D8E" w:rsidP="00D54D8E">
            <w:pPr>
              <w:adjustRightInd w:val="0"/>
              <w:snapToGrid w:val="0"/>
              <w:spacing w:line="260" w:lineRule="atLeast"/>
              <w:rPr>
                <w:rFonts w:ascii="宋体" w:hAnsi="宋体" w:cs="宋体"/>
                <w:color w:val="000000"/>
              </w:rPr>
            </w:pPr>
            <w:r w:rsidRPr="00AB33CD">
              <w:rPr>
                <w:rFonts w:ascii="宋体" w:hAnsi="宋体" w:cs="宋体"/>
                <w:color w:val="000000"/>
              </w:rPr>
              <w:t>A</w:t>
            </w:r>
            <w:r w:rsidRPr="00AB33CD">
              <w:rPr>
                <w:rFonts w:ascii="宋体" w:hAnsi="宋体" w:cs="宋体" w:hint="eastAsia"/>
                <w:color w:val="000000"/>
              </w:rPr>
              <w:t>为极重要质量项目</w:t>
            </w:r>
            <w:r w:rsidRPr="00AB33CD">
              <w:rPr>
                <w:rFonts w:ascii="宋体" w:hint="eastAsia"/>
                <w:color w:val="000000"/>
              </w:rPr>
              <w:t>，</w:t>
            </w:r>
            <w:r w:rsidRPr="00AB33CD">
              <w:rPr>
                <w:rFonts w:ascii="宋体" w:hAnsi="宋体" w:cs="宋体"/>
                <w:color w:val="000000"/>
              </w:rPr>
              <w:t>B</w:t>
            </w:r>
            <w:r w:rsidRPr="00AB33CD">
              <w:rPr>
                <w:rFonts w:ascii="宋体" w:hAnsi="宋体" w:cs="宋体" w:hint="eastAsia"/>
                <w:color w:val="000000"/>
              </w:rPr>
              <w:t>为重要质量项目</w:t>
            </w:r>
            <w:r>
              <w:rPr>
                <w:rFonts w:ascii="宋体" w:hAnsi="宋体" w:cs="宋体" w:hint="eastAsia"/>
                <w:color w:val="000000"/>
              </w:rPr>
              <w:t>,</w:t>
            </w:r>
          </w:p>
          <w:p w:rsidR="00D54D8E" w:rsidRPr="00BA12FA" w:rsidRDefault="00D54D8E" w:rsidP="00D54D8E">
            <w:pPr>
              <w:adjustRightInd w:val="0"/>
              <w:snapToGrid w:val="0"/>
              <w:spacing w:line="360" w:lineRule="auto"/>
              <w:rPr>
                <w:rFonts w:ascii="宋体"/>
                <w:color w:val="000000"/>
              </w:rPr>
            </w:pPr>
            <w:r>
              <w:t>a</w:t>
            </w:r>
            <w:r>
              <w:rPr>
                <w:rFonts w:hint="eastAsia"/>
              </w:rPr>
              <w:t>适用于面漆产品</w:t>
            </w:r>
          </w:p>
        </w:tc>
      </w:tr>
    </w:tbl>
    <w:p w:rsidR="004C2A56" w:rsidRDefault="004C2A56">
      <w:pPr>
        <w:pStyle w:val="Style1"/>
        <w:rPr>
          <w:rFonts w:cs="Times New Roman"/>
        </w:rPr>
      </w:pPr>
    </w:p>
    <w:p w:rsidR="004C2A56" w:rsidRDefault="0018532D">
      <w:pPr>
        <w:snapToGrid w:val="0"/>
        <w:spacing w:line="360" w:lineRule="auto"/>
        <w:ind w:firstLineChars="199" w:firstLine="358"/>
        <w:rPr>
          <w:rFonts w:ascii="宋体"/>
          <w:sz w:val="18"/>
          <w:szCs w:val="18"/>
        </w:rPr>
      </w:pPr>
      <w:r>
        <w:rPr>
          <w:rFonts w:ascii="宋体" w:hAnsi="宋体" w:cs="宋体" w:hint="eastAsia"/>
          <w:sz w:val="18"/>
          <w:szCs w:val="18"/>
        </w:rPr>
        <w:lastRenderedPageBreak/>
        <w:t>注：</w:t>
      </w:r>
    </w:p>
    <w:p w:rsidR="004C2A56" w:rsidRDefault="0018532D">
      <w:pPr>
        <w:snapToGrid w:val="0"/>
        <w:spacing w:line="360" w:lineRule="auto"/>
        <w:ind w:firstLineChars="199" w:firstLine="358"/>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4C2A56" w:rsidRDefault="0018532D">
      <w:pPr>
        <w:snapToGrid w:val="0"/>
        <w:spacing w:line="360" w:lineRule="auto"/>
        <w:ind w:firstLineChars="200" w:firstLine="36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4C2A56" w:rsidRDefault="0018532D">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4C2A56" w:rsidRDefault="0018532D">
      <w:pPr>
        <w:pStyle w:val="a4"/>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4C2A56" w:rsidRDefault="0018532D">
      <w:pPr>
        <w:pStyle w:val="a4"/>
        <w:adjustRightInd w:val="0"/>
        <w:snapToGrid w:val="0"/>
        <w:spacing w:line="360" w:lineRule="auto"/>
        <w:ind w:firstLineChars="200" w:firstLine="420"/>
        <w:rPr>
          <w:rFonts w:hAnsi="宋体" w:cs="Times New Roman"/>
        </w:rPr>
      </w:pPr>
      <w:r>
        <w:rPr>
          <w:rFonts w:hAnsi="宋体" w:hint="eastAsia"/>
        </w:rPr>
        <w:t>若被检产品明示的质量要求低于本细则中检验项目依据的强制性标准要求时，应按照强制性标准要求判定。</w:t>
      </w:r>
    </w:p>
    <w:p w:rsidR="004C2A56" w:rsidRDefault="0018532D">
      <w:pPr>
        <w:pStyle w:val="a4"/>
        <w:adjustRightInd w:val="0"/>
        <w:snapToGrid w:val="0"/>
        <w:spacing w:line="360" w:lineRule="auto"/>
        <w:ind w:firstLineChars="200" w:firstLine="420"/>
        <w:rPr>
          <w:rFonts w:hAnsi="宋体" w:cs="Times New Roman"/>
        </w:rPr>
      </w:pPr>
      <w:r>
        <w:rPr>
          <w:rFonts w:hAnsi="宋体" w:hint="eastAsia"/>
        </w:rPr>
        <w:t>若被检产品明示的质量要求低于或包含细则中检验项目依据的推荐性标准要求时，应以被检产品明示的质量要求判定。</w:t>
      </w:r>
    </w:p>
    <w:p w:rsidR="004C2A56" w:rsidRDefault="0018532D">
      <w:pPr>
        <w:pStyle w:val="a4"/>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若被检产品明示的质量要求缺少本细则中检验项目依据的强制性标准要求时，应按照强制性标准要求判定。</w:t>
      </w:r>
    </w:p>
    <w:p w:rsidR="004C2A56" w:rsidRDefault="0018532D">
      <w:pPr>
        <w:pStyle w:val="a4"/>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4C2A56" w:rsidRDefault="0018532D">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4C2A56" w:rsidRDefault="0018532D" w:rsidP="00D54D8E">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4C2A56" w:rsidRDefault="0018532D">
      <w:pPr>
        <w:snapToGrid w:val="0"/>
        <w:spacing w:line="360" w:lineRule="auto"/>
        <w:ind w:firstLineChars="200" w:firstLine="42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4C2A56" w:rsidRDefault="0018532D">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4C2A56" w:rsidRDefault="0018532D">
      <w:pPr>
        <w:adjustRightInd w:val="0"/>
        <w:snapToGrid w:val="0"/>
        <w:spacing w:line="360" w:lineRule="auto"/>
        <w:ind w:firstLineChars="200" w:firstLine="42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0E568F">
        <w:rPr>
          <w:rFonts w:ascii="宋体" w:hAnsi="宋体" w:cs="宋体" w:hint="eastAsia"/>
        </w:rPr>
        <w:t>2024</w:t>
      </w:r>
      <w:r>
        <w:rPr>
          <w:rFonts w:ascii="宋体" w:hAnsi="宋体" w:cs="宋体" w:hint="eastAsia"/>
        </w:rPr>
        <w:t>年莆田市流通领域产品质量监督抽查实施细则</w:t>
      </w:r>
      <w:r w:rsidR="00BA12FA">
        <w:rPr>
          <w:rFonts w:ascii="宋体" w:hAnsi="宋体" w:cs="宋体" w:hint="eastAsia"/>
          <w:color w:val="000000"/>
        </w:rPr>
        <w:t>内墙涂料</w:t>
      </w:r>
      <w:r>
        <w:rPr>
          <w:rFonts w:ascii="宋体" w:hAnsi="宋体" w:cs="宋体" w:hint="eastAsia"/>
        </w:rPr>
        <w:t>》（或方案）</w:t>
      </w:r>
      <w:r>
        <w:rPr>
          <w:rFonts w:ascii="宋体" w:hAnsi="宋体" w:cs="宋体" w:hint="eastAsia"/>
          <w:color w:val="000000"/>
        </w:rPr>
        <w:t>，判定为合格；</w:t>
      </w:r>
    </w:p>
    <w:p w:rsidR="004C2A56" w:rsidRDefault="0018532D">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0E568F">
        <w:rPr>
          <w:rFonts w:ascii="宋体" w:hAnsi="宋体" w:cs="宋体" w:hint="eastAsia"/>
        </w:rPr>
        <w:t>2024</w:t>
      </w:r>
      <w:r>
        <w:rPr>
          <w:rFonts w:ascii="宋体" w:hAnsi="宋体" w:cs="宋体" w:hint="eastAsia"/>
        </w:rPr>
        <w:t>年莆田市流通领域产品质量监督抽查实施细则</w:t>
      </w:r>
      <w:r w:rsidR="000E568F">
        <w:rPr>
          <w:rFonts w:ascii="宋体" w:hAnsi="宋体" w:cs="宋体" w:hint="eastAsia"/>
          <w:color w:val="000000"/>
        </w:rPr>
        <w:t>内墙</w:t>
      </w:r>
      <w:r w:rsidR="00BA12FA">
        <w:rPr>
          <w:rFonts w:ascii="宋体" w:hAnsi="宋体" w:cs="宋体" w:hint="eastAsia"/>
          <w:color w:val="000000"/>
        </w:rPr>
        <w:t>涂料</w:t>
      </w:r>
      <w:r>
        <w:rPr>
          <w:rFonts w:ascii="宋体" w:hAnsi="宋体" w:cs="宋体" w:hint="eastAsia"/>
        </w:rPr>
        <w:t>》（或方案）</w:t>
      </w:r>
      <w:r>
        <w:rPr>
          <w:rFonts w:ascii="宋体" w:hAnsi="宋体" w:cs="宋体" w:hint="eastAsia"/>
          <w:color w:val="000000"/>
        </w:rPr>
        <w:t>，判定为不合格；</w:t>
      </w:r>
    </w:p>
    <w:p w:rsidR="004C2A56" w:rsidRDefault="0018532D">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0E568F">
        <w:rPr>
          <w:rFonts w:ascii="宋体" w:hAnsi="宋体" w:cs="宋体" w:hint="eastAsia"/>
        </w:rPr>
        <w:t>2024</w:t>
      </w:r>
      <w:r>
        <w:rPr>
          <w:rFonts w:ascii="宋体" w:hAnsi="宋体" w:cs="宋体" w:hint="eastAsia"/>
        </w:rPr>
        <w:t>年莆田市流通领域产品质量监督抽查实施细则</w:t>
      </w:r>
      <w:r w:rsidR="000E568F">
        <w:rPr>
          <w:rFonts w:ascii="宋体" w:hAnsi="宋体" w:cs="宋体" w:hint="eastAsia"/>
          <w:color w:val="000000"/>
        </w:rPr>
        <w:t>内墙</w:t>
      </w:r>
      <w:r w:rsidR="00BA12FA">
        <w:rPr>
          <w:rFonts w:ascii="宋体" w:hAnsi="宋体" w:cs="宋体" w:hint="eastAsia"/>
          <w:color w:val="000000"/>
        </w:rPr>
        <w:t>涂料</w:t>
      </w:r>
      <w:r>
        <w:rPr>
          <w:rFonts w:ascii="宋体" w:hAnsi="宋体" w:cs="宋体" w:hint="eastAsia"/>
        </w:rPr>
        <w:t>》（或方案）</w:t>
      </w:r>
      <w:r>
        <w:rPr>
          <w:rFonts w:ascii="宋体" w:hAnsi="宋体" w:cs="宋体" w:hint="eastAsia"/>
          <w:color w:val="000000"/>
        </w:rPr>
        <w:t>，判定为不合格，属于严重不合格。</w:t>
      </w:r>
    </w:p>
    <w:p w:rsidR="004C2A56" w:rsidRDefault="0018532D" w:rsidP="00D54D8E">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4C2A56" w:rsidRDefault="0018532D">
      <w:pPr>
        <w:snapToGrid w:val="0"/>
        <w:spacing w:line="360" w:lineRule="auto"/>
        <w:ind w:firstLineChars="200" w:firstLine="420"/>
        <w:rPr>
          <w:rFonts w:ascii="宋体"/>
          <w:color w:val="000000"/>
        </w:rPr>
      </w:pPr>
      <w:r>
        <w:rPr>
          <w:rFonts w:ascii="宋体" w:hAnsi="宋体" w:cs="宋体" w:hint="eastAsia"/>
          <w:color w:val="000000"/>
        </w:rPr>
        <w:t>对判定不合格产品进行异议处理时，按以下方式进行：</w:t>
      </w:r>
    </w:p>
    <w:p w:rsidR="004C2A56" w:rsidRDefault="0018532D">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4C2A56" w:rsidRDefault="0018532D">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w:t>
      </w:r>
      <w:proofErr w:type="gramStart"/>
      <w:r>
        <w:rPr>
          <w:rFonts w:ascii="宋体" w:hAnsi="宋体" w:cs="宋体" w:hint="eastAsia"/>
          <w:color w:val="000000"/>
          <w:kern w:val="0"/>
        </w:rPr>
        <w:t>原监督</w:t>
      </w:r>
      <w:proofErr w:type="gramEnd"/>
      <w:r>
        <w:rPr>
          <w:rFonts w:ascii="宋体" w:hAnsi="宋体" w:cs="宋体" w:hint="eastAsia"/>
          <w:color w:val="000000"/>
          <w:kern w:val="0"/>
        </w:rPr>
        <w:t>抽查方案对留存的样品或抽取的备用样品组织复检，并出具检验报告。复检结论为最终结论。</w:t>
      </w:r>
    </w:p>
    <w:p w:rsidR="004C2A56" w:rsidRDefault="0018532D">
      <w:pPr>
        <w:pStyle w:val="a4"/>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4C2A56" w:rsidRDefault="0018532D">
      <w:pPr>
        <w:pStyle w:val="a4"/>
        <w:adjustRightInd w:val="0"/>
        <w:snapToGrid w:val="0"/>
        <w:spacing w:line="360" w:lineRule="auto"/>
        <w:ind w:firstLine="420"/>
        <w:rPr>
          <w:rFonts w:hAnsi="宋体" w:cs="Times New Roman"/>
          <w:color w:val="000000"/>
        </w:rPr>
      </w:pPr>
      <w:r>
        <w:rPr>
          <w:rFonts w:hAnsi="宋体" w:hint="eastAsia"/>
          <w:color w:val="000000"/>
        </w:rPr>
        <w:lastRenderedPageBreak/>
        <w:t>（</w:t>
      </w:r>
      <w:r>
        <w:rPr>
          <w:rFonts w:hAnsi="宋体"/>
          <w:color w:val="000000"/>
        </w:rPr>
        <w:t>1</w:t>
      </w:r>
      <w:r>
        <w:rPr>
          <w:rFonts w:hAnsi="宋体" w:hint="eastAsia"/>
          <w:color w:val="000000"/>
        </w:rPr>
        <w:t>）提出复检时，产品在正常贮存条件下已失效；</w:t>
      </w:r>
    </w:p>
    <w:p w:rsidR="004C2A56" w:rsidRDefault="0018532D">
      <w:pPr>
        <w:snapToGrid w:val="0"/>
        <w:spacing w:line="440" w:lineRule="exact"/>
        <w:ind w:firstLineChars="200" w:firstLine="420"/>
      </w:pPr>
      <w:r>
        <w:rPr>
          <w:rFonts w:hAnsi="宋体" w:cs="宋体" w:hint="eastAsia"/>
          <w:color w:val="000000"/>
        </w:rPr>
        <w:t>（</w:t>
      </w:r>
      <w:r>
        <w:rPr>
          <w:rFonts w:hAnsi="宋体"/>
          <w:color w:val="000000"/>
        </w:rPr>
        <w:t>2</w:t>
      </w:r>
      <w:r>
        <w:rPr>
          <w:rFonts w:hAnsi="宋体" w:cs="宋体" w:hint="eastAsia"/>
          <w:color w:val="000000"/>
        </w:rPr>
        <w:t>）法律、法规规定不得复检的其他情况。</w:t>
      </w:r>
    </w:p>
    <w:p w:rsidR="004C2A56" w:rsidRDefault="004C2A56">
      <w:pPr>
        <w:spacing w:line="360" w:lineRule="auto"/>
        <w:ind w:firstLineChars="200" w:firstLine="420"/>
      </w:pPr>
    </w:p>
    <w:sectPr w:rsidR="004C2A56" w:rsidSect="004C2A56">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095" w:rsidRDefault="00173095" w:rsidP="00BA12FA">
      <w:r>
        <w:separator/>
      </w:r>
    </w:p>
  </w:endnote>
  <w:endnote w:type="continuationSeparator" w:id="0">
    <w:p w:rsidR="00173095" w:rsidRDefault="00173095" w:rsidP="00BA12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serif">
    <w:altName w:val="Segoe Print"/>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095" w:rsidRDefault="00173095" w:rsidP="00BA12FA">
      <w:r>
        <w:separator/>
      </w:r>
    </w:p>
  </w:footnote>
  <w:footnote w:type="continuationSeparator" w:id="0">
    <w:p w:rsidR="00173095" w:rsidRDefault="00173095" w:rsidP="00BA12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1638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47F00"/>
    <w:rsid w:val="00066F89"/>
    <w:rsid w:val="000E568F"/>
    <w:rsid w:val="000F4C7C"/>
    <w:rsid w:val="00100BAC"/>
    <w:rsid w:val="00107002"/>
    <w:rsid w:val="001639C4"/>
    <w:rsid w:val="00173095"/>
    <w:rsid w:val="00176834"/>
    <w:rsid w:val="0018532D"/>
    <w:rsid w:val="001C30F8"/>
    <w:rsid w:val="001F4542"/>
    <w:rsid w:val="002079BD"/>
    <w:rsid w:val="00243E6C"/>
    <w:rsid w:val="002641D6"/>
    <w:rsid w:val="002D3E37"/>
    <w:rsid w:val="00311764"/>
    <w:rsid w:val="00344D4A"/>
    <w:rsid w:val="00380E77"/>
    <w:rsid w:val="004174AB"/>
    <w:rsid w:val="004174DA"/>
    <w:rsid w:val="004C058C"/>
    <w:rsid w:val="004C2A56"/>
    <w:rsid w:val="004F1392"/>
    <w:rsid w:val="00502B34"/>
    <w:rsid w:val="005D7B73"/>
    <w:rsid w:val="00602442"/>
    <w:rsid w:val="00611E99"/>
    <w:rsid w:val="00745A02"/>
    <w:rsid w:val="007627DC"/>
    <w:rsid w:val="007C47BF"/>
    <w:rsid w:val="007F7E83"/>
    <w:rsid w:val="00827141"/>
    <w:rsid w:val="008271B5"/>
    <w:rsid w:val="008A0452"/>
    <w:rsid w:val="00940248"/>
    <w:rsid w:val="00980EF2"/>
    <w:rsid w:val="009A6B6F"/>
    <w:rsid w:val="00A01DDE"/>
    <w:rsid w:val="00A23239"/>
    <w:rsid w:val="00A6688E"/>
    <w:rsid w:val="00A67874"/>
    <w:rsid w:val="00AC7E45"/>
    <w:rsid w:val="00AE69A1"/>
    <w:rsid w:val="00B16B73"/>
    <w:rsid w:val="00B76CAA"/>
    <w:rsid w:val="00B82DAA"/>
    <w:rsid w:val="00B83128"/>
    <w:rsid w:val="00BA12FA"/>
    <w:rsid w:val="00BB5E5C"/>
    <w:rsid w:val="00C068BC"/>
    <w:rsid w:val="00C06937"/>
    <w:rsid w:val="00CA44D3"/>
    <w:rsid w:val="00CD573C"/>
    <w:rsid w:val="00CE1FF8"/>
    <w:rsid w:val="00CF7A1A"/>
    <w:rsid w:val="00D25A85"/>
    <w:rsid w:val="00D27254"/>
    <w:rsid w:val="00D3025C"/>
    <w:rsid w:val="00D34880"/>
    <w:rsid w:val="00D54D8E"/>
    <w:rsid w:val="00E258B3"/>
    <w:rsid w:val="00EF74F6"/>
    <w:rsid w:val="00FD22CF"/>
    <w:rsid w:val="027345B1"/>
    <w:rsid w:val="02945004"/>
    <w:rsid w:val="030108E3"/>
    <w:rsid w:val="043D3A95"/>
    <w:rsid w:val="044B0AD3"/>
    <w:rsid w:val="045C6D5F"/>
    <w:rsid w:val="052E2890"/>
    <w:rsid w:val="05DA0179"/>
    <w:rsid w:val="0E9B6410"/>
    <w:rsid w:val="11040E7E"/>
    <w:rsid w:val="15714F75"/>
    <w:rsid w:val="1690695D"/>
    <w:rsid w:val="16B73FF5"/>
    <w:rsid w:val="19947AD6"/>
    <w:rsid w:val="1C985A30"/>
    <w:rsid w:val="1DA06AD8"/>
    <w:rsid w:val="1FF77E85"/>
    <w:rsid w:val="2022079E"/>
    <w:rsid w:val="21C22C34"/>
    <w:rsid w:val="27333A91"/>
    <w:rsid w:val="29993923"/>
    <w:rsid w:val="2A9B142A"/>
    <w:rsid w:val="2C685FD9"/>
    <w:rsid w:val="2D696584"/>
    <w:rsid w:val="2E2B3B8C"/>
    <w:rsid w:val="2FD97B27"/>
    <w:rsid w:val="31123368"/>
    <w:rsid w:val="313E0DFF"/>
    <w:rsid w:val="316D051A"/>
    <w:rsid w:val="32D072C1"/>
    <w:rsid w:val="33B71CA0"/>
    <w:rsid w:val="349F0D56"/>
    <w:rsid w:val="489872B8"/>
    <w:rsid w:val="4AFE4A22"/>
    <w:rsid w:val="4CDA2830"/>
    <w:rsid w:val="4E352998"/>
    <w:rsid w:val="51B74D6E"/>
    <w:rsid w:val="52782F0B"/>
    <w:rsid w:val="53C659C5"/>
    <w:rsid w:val="54014B46"/>
    <w:rsid w:val="558330E1"/>
    <w:rsid w:val="56FD623A"/>
    <w:rsid w:val="582F5691"/>
    <w:rsid w:val="58E84B16"/>
    <w:rsid w:val="5B564224"/>
    <w:rsid w:val="5D0A1D33"/>
    <w:rsid w:val="5E946B2E"/>
    <w:rsid w:val="60340051"/>
    <w:rsid w:val="61E71419"/>
    <w:rsid w:val="640D3093"/>
    <w:rsid w:val="64C07CA8"/>
    <w:rsid w:val="64EF443A"/>
    <w:rsid w:val="65BC200F"/>
    <w:rsid w:val="69F5281C"/>
    <w:rsid w:val="6DF41334"/>
    <w:rsid w:val="70C508BB"/>
    <w:rsid w:val="71BF6F08"/>
    <w:rsid w:val="72B7584D"/>
    <w:rsid w:val="7CC64167"/>
    <w:rsid w:val="7D423956"/>
    <w:rsid w:val="7EA63E49"/>
    <w:rsid w:val="7FF7545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fillcolor="white">
      <v:fill color="white"/>
    </o:shapedefaults>
    <o:shapelayout v:ext="edit">
      <o:idmap v:ext="edit" data="1,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semiHidden="0" w:qFormat="1"/>
    <w:lsdException w:name="footer" w:locked="1" w:semiHidden="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locked="1"/>
    <w:lsdException w:name="Plain Text" w:semiHidden="0" w:unhideWhenUsed="0"/>
    <w:lsdException w:name="E-mail Signature" w:locked="1"/>
    <w:lsdException w:name="Normal (Web)" w:locked="1"/>
    <w:lsdException w:name="HTML Acronym" w:locked="1"/>
    <w:lsdException w:name="HTML Address" w:locked="1"/>
    <w:lsdException w:name="HTML Cite" w:semiHidden="0" w:unhideWhenUsed="0" w:qFormat="1"/>
    <w:lsdException w:name="HTML Code" w:semiHidden="0" w:unhideWhenUsed="0" w:qFormat="1"/>
    <w:lsdException w:name="HTML Definition" w:semiHidden="0" w:unhideWhenUsed="0" w:qFormat="1"/>
    <w:lsdException w:name="HTML Keyboard" w:semiHidden="0" w:unhideWhenUsed="0" w:qFormat="1"/>
    <w:lsdException w:name="HTML Preformatted" w:locked="1"/>
    <w:lsdException w:name="HTML Sample" w:semiHidden="0" w:unhideWhenUsed="0"/>
    <w:lsdException w:name="HTML Typewriter" w:locked="1"/>
    <w:lsdException w:name="HTML Variable" w:semiHidden="0" w:unhideWhenUsed="0" w:qFormat="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Style1"/>
    <w:qFormat/>
    <w:rsid w:val="004C2A5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uiPriority w:val="99"/>
    <w:rsid w:val="004C2A56"/>
    <w:pPr>
      <w:spacing w:after="120"/>
      <w:jc w:val="both"/>
    </w:pPr>
    <w:rPr>
      <w:rFonts w:ascii="Calibri" w:hAnsi="Calibri" w:cs="Calibri"/>
      <w:color w:val="000000"/>
      <w:spacing w:val="-3"/>
      <w:sz w:val="24"/>
      <w:szCs w:val="24"/>
    </w:rPr>
  </w:style>
  <w:style w:type="paragraph" w:styleId="a3">
    <w:name w:val="Block Text"/>
    <w:basedOn w:val="a"/>
    <w:uiPriority w:val="99"/>
    <w:rsid w:val="004C2A56"/>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a4">
    <w:name w:val="Plain Text"/>
    <w:basedOn w:val="a"/>
    <w:link w:val="Char"/>
    <w:uiPriority w:val="99"/>
    <w:rsid w:val="004C2A56"/>
    <w:rPr>
      <w:rFonts w:ascii="宋体" w:hAnsi="Courier New" w:cs="宋体"/>
    </w:rPr>
  </w:style>
  <w:style w:type="paragraph" w:styleId="a5">
    <w:name w:val="footer"/>
    <w:basedOn w:val="a"/>
    <w:uiPriority w:val="99"/>
    <w:unhideWhenUsed/>
    <w:qFormat/>
    <w:locked/>
    <w:rsid w:val="004C2A56"/>
    <w:pPr>
      <w:tabs>
        <w:tab w:val="center" w:pos="4153"/>
        <w:tab w:val="right" w:pos="8306"/>
      </w:tabs>
      <w:snapToGrid w:val="0"/>
      <w:jc w:val="left"/>
    </w:pPr>
    <w:rPr>
      <w:kern w:val="0"/>
      <w:sz w:val="18"/>
      <w:szCs w:val="18"/>
    </w:rPr>
  </w:style>
  <w:style w:type="paragraph" w:styleId="a6">
    <w:name w:val="header"/>
    <w:basedOn w:val="a"/>
    <w:uiPriority w:val="99"/>
    <w:unhideWhenUsed/>
    <w:qFormat/>
    <w:locked/>
    <w:rsid w:val="004C2A56"/>
    <w:pPr>
      <w:pBdr>
        <w:bottom w:val="single" w:sz="6" w:space="1" w:color="auto"/>
      </w:pBdr>
      <w:tabs>
        <w:tab w:val="center" w:pos="4153"/>
        <w:tab w:val="right" w:pos="8306"/>
      </w:tabs>
      <w:snapToGrid w:val="0"/>
      <w:jc w:val="center"/>
    </w:pPr>
    <w:rPr>
      <w:kern w:val="0"/>
      <w:sz w:val="18"/>
      <w:szCs w:val="18"/>
    </w:rPr>
  </w:style>
  <w:style w:type="table" w:styleId="a7">
    <w:name w:val="Table Grid"/>
    <w:basedOn w:val="a1"/>
    <w:uiPriority w:val="99"/>
    <w:rsid w:val="004C2A5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qFormat/>
    <w:rsid w:val="004C2A56"/>
    <w:rPr>
      <w:b/>
      <w:bCs/>
    </w:rPr>
  </w:style>
  <w:style w:type="character" w:styleId="a9">
    <w:name w:val="page number"/>
    <w:basedOn w:val="a0"/>
    <w:qFormat/>
    <w:locked/>
    <w:rsid w:val="004C2A56"/>
  </w:style>
  <w:style w:type="character" w:styleId="aa">
    <w:name w:val="FollowedHyperlink"/>
    <w:basedOn w:val="a0"/>
    <w:uiPriority w:val="99"/>
    <w:rsid w:val="004C2A56"/>
    <w:rPr>
      <w:color w:val="auto"/>
      <w:u w:val="none"/>
    </w:rPr>
  </w:style>
  <w:style w:type="character" w:styleId="ab">
    <w:name w:val="Emphasis"/>
    <w:basedOn w:val="a0"/>
    <w:uiPriority w:val="99"/>
    <w:qFormat/>
    <w:rsid w:val="004C2A56"/>
  </w:style>
  <w:style w:type="character" w:styleId="HTML">
    <w:name w:val="HTML Definition"/>
    <w:basedOn w:val="a0"/>
    <w:uiPriority w:val="99"/>
    <w:qFormat/>
    <w:rsid w:val="004C2A56"/>
  </w:style>
  <w:style w:type="character" w:styleId="HTML0">
    <w:name w:val="HTML Variable"/>
    <w:basedOn w:val="a0"/>
    <w:uiPriority w:val="99"/>
    <w:qFormat/>
    <w:rsid w:val="004C2A56"/>
  </w:style>
  <w:style w:type="character" w:styleId="ac">
    <w:name w:val="Hyperlink"/>
    <w:basedOn w:val="a0"/>
    <w:uiPriority w:val="99"/>
    <w:rsid w:val="004C2A56"/>
    <w:rPr>
      <w:color w:val="auto"/>
      <w:u w:val="none"/>
    </w:rPr>
  </w:style>
  <w:style w:type="character" w:styleId="HTML1">
    <w:name w:val="HTML Code"/>
    <w:basedOn w:val="a0"/>
    <w:uiPriority w:val="99"/>
    <w:qFormat/>
    <w:rsid w:val="004C2A56"/>
    <w:rPr>
      <w:rFonts w:ascii="serif" w:hAnsi="serif" w:cs="serif"/>
      <w:sz w:val="21"/>
      <w:szCs w:val="21"/>
    </w:rPr>
  </w:style>
  <w:style w:type="character" w:styleId="HTML2">
    <w:name w:val="HTML Cite"/>
    <w:basedOn w:val="a0"/>
    <w:uiPriority w:val="99"/>
    <w:qFormat/>
    <w:rsid w:val="004C2A56"/>
  </w:style>
  <w:style w:type="character" w:styleId="HTML3">
    <w:name w:val="HTML Keyboard"/>
    <w:basedOn w:val="a0"/>
    <w:uiPriority w:val="99"/>
    <w:qFormat/>
    <w:rsid w:val="004C2A56"/>
    <w:rPr>
      <w:rFonts w:ascii="serif" w:hAnsi="serif" w:cs="serif"/>
      <w:sz w:val="21"/>
      <w:szCs w:val="21"/>
    </w:rPr>
  </w:style>
  <w:style w:type="character" w:styleId="HTML4">
    <w:name w:val="HTML Sample"/>
    <w:basedOn w:val="a0"/>
    <w:uiPriority w:val="99"/>
    <w:rsid w:val="004C2A56"/>
    <w:rPr>
      <w:rFonts w:ascii="serif" w:hAnsi="serif" w:cs="serif"/>
      <w:sz w:val="21"/>
      <w:szCs w:val="21"/>
    </w:rPr>
  </w:style>
  <w:style w:type="character" w:customStyle="1" w:styleId="Char">
    <w:name w:val="纯文本 Char"/>
    <w:basedOn w:val="a0"/>
    <w:link w:val="a4"/>
    <w:uiPriority w:val="99"/>
    <w:semiHidden/>
    <w:qFormat/>
    <w:locked/>
    <w:rsid w:val="004C2A56"/>
    <w:rPr>
      <w:rFonts w:ascii="宋体" w:hAnsi="Courier New" w:cs="宋体"/>
      <w:sz w:val="21"/>
      <w:szCs w:val="21"/>
    </w:rPr>
  </w:style>
  <w:style w:type="character" w:customStyle="1" w:styleId="fontborder">
    <w:name w:val="fontborder"/>
    <w:basedOn w:val="a0"/>
    <w:uiPriority w:val="99"/>
    <w:rsid w:val="004C2A56"/>
    <w:rPr>
      <w:bdr w:val="single" w:sz="6" w:space="0" w:color="000000"/>
    </w:rPr>
  </w:style>
  <w:style w:type="character" w:customStyle="1" w:styleId="fontstrikethrough">
    <w:name w:val="fontstrikethrough"/>
    <w:basedOn w:val="a0"/>
    <w:uiPriority w:val="99"/>
    <w:rsid w:val="004C2A56"/>
    <w:rPr>
      <w:strike/>
    </w:rPr>
  </w:style>
  <w:style w:type="paragraph" w:customStyle="1" w:styleId="ad">
    <w:name w:val="封面标准名称"/>
    <w:qFormat/>
    <w:rsid w:val="004C2A5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s>
</file>

<file path=word/webSettings.xml><?xml version="1.0" encoding="utf-8"?>
<w:webSettings xmlns:r="http://schemas.openxmlformats.org/officeDocument/2006/relationships" xmlns:w="http://schemas.openxmlformats.org/wordprocessingml/2006/main">
  <w:divs>
    <w:div w:id="1360886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364</Words>
  <Characters>2079</Characters>
  <Application>Microsoft Office Word</Application>
  <DocSecurity>0</DocSecurity>
  <Lines>17</Lines>
  <Paragraphs>4</Paragraphs>
  <ScaleCrop>false</ScaleCrop>
  <Company>china</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狐狸悄咪咪</dc:creator>
  <cp:lastModifiedBy>2108</cp:lastModifiedBy>
  <cp:revision>36</cp:revision>
  <dcterms:created xsi:type="dcterms:W3CDTF">2020-07-25T03:03:00Z</dcterms:created>
  <dcterms:modified xsi:type="dcterms:W3CDTF">2024-07-12T01:33:00Z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7BB3F173217D4841A5D0235F7CC56A0E</vt:lpwstr>
  </property>
</Properties>
</file>