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053"/>
          <w:tab w:val="left" w:pos="3133"/>
          <w:tab w:val="left" w:pos="4213"/>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jc w:val="center"/>
        <w:rPr>
          <w:rFonts w:ascii="小标宋" w:hAnsi="宋体" w:eastAsia="小标宋"/>
          <w:sz w:val="36"/>
          <w:szCs w:val="36"/>
        </w:rPr>
      </w:pPr>
      <w:r>
        <w:rPr>
          <w:rFonts w:hint="eastAsia" w:ascii="小标宋" w:hAnsi="宋体" w:eastAsia="小标宋" w:cs="宋体"/>
          <w:kern w:val="0"/>
          <w:sz w:val="36"/>
          <w:szCs w:val="36"/>
        </w:rPr>
        <w:t>财政</w:t>
      </w:r>
      <w:r>
        <w:rPr>
          <w:rFonts w:hint="eastAsia" w:ascii="小标宋" w:hAnsi="宋体" w:eastAsia="小标宋"/>
          <w:sz w:val="36"/>
          <w:szCs w:val="36"/>
        </w:rPr>
        <w:t>项目支出绩效自评报告</w:t>
      </w:r>
    </w:p>
    <w:p>
      <w:pPr>
        <w:widowControl/>
        <w:tabs>
          <w:tab w:val="left" w:pos="2053"/>
          <w:tab w:val="left" w:pos="3133"/>
          <w:tab w:val="left" w:pos="4213"/>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jc w:val="left"/>
        <w:rPr>
          <w:rFonts w:ascii="仿宋" w:hAnsi="仿宋" w:eastAsia="仿宋" w:cs="宋体"/>
          <w:kern w:val="0"/>
          <w:sz w:val="24"/>
        </w:rPr>
      </w:pPr>
      <w:r>
        <w:rPr>
          <w:rFonts w:ascii="仿宋" w:hAnsi="仿宋" w:eastAsia="仿宋" w:cs="宋体"/>
          <w:kern w:val="0"/>
          <w:sz w:val="32"/>
          <w:szCs w:val="32"/>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p>
    <w:p>
      <w:pPr>
        <w:widowControl/>
        <w:tabs>
          <w:tab w:val="left" w:pos="3133"/>
          <w:tab w:val="left" w:pos="4213"/>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319" w:leftChars="152" w:firstLine="236" w:firstLineChars="74"/>
        <w:jc w:val="left"/>
        <w:rPr>
          <w:rFonts w:ascii="黑体" w:hAnsi="仿宋" w:eastAsia="黑体" w:cs="宋体"/>
          <w:kern w:val="0"/>
          <w:sz w:val="24"/>
        </w:rPr>
      </w:pPr>
      <w:r>
        <w:rPr>
          <w:rFonts w:hint="eastAsia" w:ascii="黑体" w:hAnsi="仿宋" w:eastAsia="黑体" w:cs="宋体"/>
          <w:kern w:val="0"/>
          <w:sz w:val="32"/>
          <w:szCs w:val="32"/>
        </w:rPr>
        <w:t>一、项目概况</w:t>
      </w:r>
      <w:r>
        <w:rPr>
          <w:rFonts w:ascii="仿宋" w:hAnsi="仿宋" w:eastAsia="仿宋" w:cs="宋体"/>
          <w:kern w:val="0"/>
          <w:sz w:val="32"/>
          <w:szCs w:val="32"/>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项目基本情况</w:t>
      </w:r>
    </w:p>
    <w:p>
      <w:pPr>
        <w:pStyle w:val="7"/>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1、项目的实施依据:</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《福建省人民政府关于贯彻落实国务院计量发展规划（2013-2020年）的实施意见》（闽政[2015]17号）</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《莆田市人民政府关于贯彻落实国务院计量发展规划（2013-2020年）进一步加强计量工作的通知》（莆政综[2016]24号）</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《财政部 国家发展改革委关于清理规范一批行政事业性收费有关政策的通知》（财税[2017]20号）</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《福建省质量技术监督局关于做好强制检定的工作计量器具有关工作的通知》（闽质监[2017]241号）</w:t>
      </w:r>
    </w:p>
    <w:p>
      <w:pPr>
        <w:widowControl/>
        <w:numPr>
          <w:ilvl w:val="0"/>
          <w:numId w:val="1"/>
        </w:numPr>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19" w:leftChars="9" w:firstLine="598" w:firstLineChars="187"/>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项目基本性质、用途和主要内容、涉及范围:</w:t>
      </w:r>
    </w:p>
    <w:p>
      <w:pPr>
        <w:widowControl/>
        <w:numPr>
          <w:numId w:val="0"/>
        </w:numPr>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color w:val="000000" w:themeColor="text1"/>
          <w:kern w:val="0"/>
          <w:sz w:val="32"/>
          <w:szCs w:val="32"/>
        </w:rPr>
      </w:pPr>
      <w:bookmarkStart w:id="33" w:name="_GoBack"/>
      <w:bookmarkEnd w:id="33"/>
      <w:r>
        <w:rPr>
          <w:rFonts w:hint="eastAsia" w:ascii="仿宋_GB2312" w:hAnsi="宋体" w:eastAsia="仿宋_GB2312" w:cs="宋体"/>
          <w:kern w:val="0"/>
          <w:sz w:val="32"/>
          <w:szCs w:val="32"/>
        </w:rPr>
        <w:t>为全市中小企业服务，检测食品类及建筑类计量器具；为全市民生服务，</w:t>
      </w:r>
      <w:r>
        <w:rPr>
          <w:rFonts w:hint="eastAsia" w:ascii="仿宋_GB2312" w:hAnsi="宋体" w:eastAsia="仿宋_GB2312" w:cs="宋体"/>
          <w:color w:val="000000" w:themeColor="text1"/>
          <w:kern w:val="0"/>
          <w:sz w:val="32"/>
          <w:szCs w:val="32"/>
        </w:rPr>
        <w:t>免费检定集贸市场衡器、医疗器具、水表、燃气表、加油机及压力表等关乎民生的强检计量器具；对我市生产企业定量包装商品净含量进行计量监督。</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3、项目绩效总目标：</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(1).为全市中小企业服务，校准检测食品类计量器具不低于2000台件。</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(2).为全市民生服务，免费检定集贸市场衡器不低于3000台件、医疗计量器具不低于2000台件。</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(3).为全民免费检定水表不低于40000台件，燃气表不低于40000台件，加油机不低于2000枪，压力表不低于5000台件，定量包装抽查企业数不低于20家，抽检定量包装商品不低于3000件，新建（扩项）计量标准不低于5项。</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4、项目绩效总目标实际完成情况：</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(1).为全市中小企业服务，校准检测食品类计量器具2078台件。</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(2).为全市民生服务，免费检定集贸市场衡器3974台件，医疗计量器具3183台件。</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(3).为全民免费检定水表61025台件，燃气表54890台件，加油机2460枪，压力表13000台件，定量包装抽查企业数43家，抽检定量包装商品3717件，新建（扩项）计量标准9项。</w:t>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r>
        <w:rPr>
          <w:rFonts w:ascii="仿宋" w:hAnsi="仿宋" w:eastAsia="仿宋" w:cs="宋体"/>
          <w:kern w:val="0"/>
          <w:sz w:val="24"/>
        </w:rPr>
        <w:tab/>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787" w:firstLineChars="246"/>
        <w:jc w:val="left"/>
        <w:rPr>
          <w:rFonts w:ascii="黑体" w:hAnsi="仿宋" w:eastAsia="黑体" w:cs="宋体"/>
          <w:kern w:val="0"/>
          <w:sz w:val="24"/>
        </w:rPr>
      </w:pPr>
      <w:r>
        <w:rPr>
          <w:rFonts w:hint="eastAsia" w:ascii="黑体" w:hAnsi="仿宋" w:eastAsia="黑体" w:cs="宋体"/>
          <w:kern w:val="0"/>
          <w:sz w:val="32"/>
          <w:szCs w:val="32"/>
        </w:rPr>
        <w:t>二、项目实施基本情况</w:t>
      </w:r>
      <w:r>
        <w:rPr>
          <w:rFonts w:hint="eastAsia" w:ascii="黑体" w:hAnsi="仿宋" w:eastAsia="黑体" w:cs="宋体"/>
          <w:kern w:val="0"/>
          <w:sz w:val="24"/>
        </w:rPr>
        <w:tab/>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（一）项目组织管理情况</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该业务费管理遵循科学设立、合理使用、绩效优先、公开透明、跟踪监督的原则，并按照预算管理的有关规定进行管理，业务费拨付程序规范，到位及时，该业务费严格按照《莆田市市场监督管理局预算绩效管理实施细则》执行，所有业务费支出均合法合规，会计核算也遵循了真实性、完整性、及时性的会计原则。</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（二）项目资金使用情况</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bookmarkStart w:id="0" w:name="fi_xm_year1"/>
      <w:bookmarkEnd w:id="0"/>
      <w:r>
        <w:rPr>
          <w:rFonts w:hint="eastAsia" w:ascii="仿宋_GB2312" w:hAnsi="宋体" w:eastAsia="仿宋_GB2312" w:cs="宋体"/>
          <w:kern w:val="0"/>
          <w:sz w:val="32"/>
          <w:szCs w:val="32"/>
        </w:rPr>
        <w:t>2021年度莆田市计量所部门业务费</w:t>
      </w:r>
      <w:bookmarkStart w:id="1" w:name="fi_xm_tpname1"/>
      <w:bookmarkEnd w:id="1"/>
      <w:r>
        <w:rPr>
          <w:rFonts w:hint="eastAsia" w:ascii="仿宋_GB2312" w:hAnsi="宋体" w:eastAsia="仿宋_GB2312" w:cs="宋体"/>
          <w:kern w:val="0"/>
          <w:sz w:val="32"/>
          <w:szCs w:val="32"/>
        </w:rPr>
        <w:t>项目支出预算安排</w:t>
      </w:r>
      <w:bookmarkStart w:id="2" w:name="fi_xm_B22"/>
      <w:bookmarkEnd w:id="2"/>
      <w:r>
        <w:rPr>
          <w:rFonts w:hint="eastAsia" w:ascii="仿宋_GB2312" w:hAnsi="宋体" w:eastAsia="仿宋_GB2312" w:cs="宋体"/>
          <w:kern w:val="0"/>
          <w:sz w:val="32"/>
          <w:szCs w:val="32"/>
        </w:rPr>
        <w:t>290.</w:t>
      </w:r>
      <w:r>
        <w:rPr>
          <w:rFonts w:hint="eastAsia" w:ascii="仿宋_GB2312" w:hAnsi="宋体" w:eastAsia="仿宋_GB2312" w:cs="宋体"/>
          <w:kern w:val="0"/>
          <w:sz w:val="32"/>
          <w:szCs w:val="32"/>
          <w:lang w:val="en-US" w:eastAsia="zh-CN"/>
        </w:rPr>
        <w:t>58</w:t>
      </w:r>
      <w:r>
        <w:rPr>
          <w:rFonts w:hint="eastAsia" w:ascii="仿宋_GB2312" w:hAnsi="宋体" w:eastAsia="仿宋_GB2312" w:cs="宋体"/>
          <w:kern w:val="0"/>
          <w:sz w:val="32"/>
          <w:szCs w:val="32"/>
        </w:rPr>
        <w:t>万元，其中:市本级</w:t>
      </w:r>
      <w:bookmarkStart w:id="3" w:name="fi_xm_qxs1"/>
      <w:bookmarkEnd w:id="3"/>
      <w:r>
        <w:rPr>
          <w:rFonts w:hint="eastAsia" w:ascii="仿宋_GB2312" w:hAnsi="宋体" w:eastAsia="仿宋_GB2312" w:cs="宋体"/>
          <w:kern w:val="0"/>
          <w:sz w:val="32"/>
          <w:szCs w:val="32"/>
        </w:rPr>
        <w:t>预算安排</w:t>
      </w:r>
      <w:bookmarkStart w:id="4" w:name="fi_xm_B3"/>
      <w:bookmarkEnd w:id="4"/>
      <w:r>
        <w:rPr>
          <w:rFonts w:hint="eastAsia" w:ascii="仿宋_GB2312" w:hAnsi="宋体" w:eastAsia="仿宋_GB2312" w:cs="宋体"/>
          <w:kern w:val="0"/>
          <w:sz w:val="32"/>
          <w:szCs w:val="32"/>
        </w:rPr>
        <w:t>290.</w:t>
      </w:r>
      <w:r>
        <w:rPr>
          <w:rFonts w:hint="eastAsia" w:ascii="仿宋_GB2312" w:hAnsi="宋体" w:eastAsia="仿宋_GB2312" w:cs="宋体"/>
          <w:kern w:val="0"/>
          <w:sz w:val="32"/>
          <w:szCs w:val="32"/>
          <w:lang w:val="en-US" w:eastAsia="zh-CN"/>
        </w:rPr>
        <w:t>58</w:t>
      </w:r>
      <w:r>
        <w:rPr>
          <w:rFonts w:hint="eastAsia" w:ascii="仿宋_GB2312" w:hAnsi="宋体" w:eastAsia="仿宋_GB2312" w:cs="宋体"/>
          <w:kern w:val="0"/>
          <w:sz w:val="32"/>
          <w:szCs w:val="32"/>
        </w:rPr>
        <w:t>万元、省级补助资金0.0万元，其他资金0.0</w:t>
      </w:r>
      <w:bookmarkStart w:id="5" w:name="fi_xm_B19"/>
      <w:bookmarkEnd w:id="5"/>
      <w:r>
        <w:rPr>
          <w:rFonts w:hint="eastAsia" w:ascii="仿宋_GB2312" w:hAnsi="宋体" w:eastAsia="仿宋_GB2312" w:cs="宋体"/>
          <w:kern w:val="0"/>
          <w:sz w:val="32"/>
          <w:szCs w:val="32"/>
        </w:rPr>
        <w:t>万元；财政性资金到位</w:t>
      </w:r>
      <w:bookmarkStart w:id="6" w:name="fi_xm_C2"/>
      <w:bookmarkEnd w:id="6"/>
      <w:r>
        <w:rPr>
          <w:rFonts w:hint="eastAsia" w:ascii="仿宋_GB2312" w:hAnsi="宋体" w:eastAsia="仿宋_GB2312" w:cs="宋体"/>
          <w:kern w:val="0"/>
          <w:sz w:val="32"/>
          <w:szCs w:val="32"/>
          <w:lang w:val="en-US" w:eastAsia="zh-CN"/>
        </w:rPr>
        <w:t>290.58</w:t>
      </w:r>
      <w:r>
        <w:rPr>
          <w:rFonts w:hint="eastAsia" w:ascii="仿宋_GB2312" w:hAnsi="宋体" w:eastAsia="仿宋_GB2312" w:cs="宋体"/>
          <w:kern w:val="0"/>
          <w:sz w:val="32"/>
          <w:szCs w:val="32"/>
        </w:rPr>
        <w:t>万元。其中：市本级</w:t>
      </w:r>
      <w:bookmarkStart w:id="7" w:name="fi_xm_qxs2"/>
      <w:bookmarkEnd w:id="7"/>
      <w:r>
        <w:rPr>
          <w:rFonts w:hint="eastAsia" w:ascii="仿宋_GB2312" w:hAnsi="宋体" w:eastAsia="仿宋_GB2312" w:cs="宋体"/>
          <w:kern w:val="0"/>
          <w:sz w:val="32"/>
          <w:szCs w:val="32"/>
        </w:rPr>
        <w:t>预算资金到位</w:t>
      </w:r>
      <w:bookmarkStart w:id="8" w:name="fi_xm_C3"/>
      <w:bookmarkEnd w:id="8"/>
      <w:r>
        <w:rPr>
          <w:rFonts w:hint="eastAsia" w:ascii="仿宋_GB2312" w:hAnsi="宋体" w:eastAsia="仿宋_GB2312" w:cs="宋体"/>
          <w:kern w:val="0"/>
          <w:sz w:val="32"/>
          <w:szCs w:val="32"/>
          <w:lang w:val="en-US" w:eastAsia="zh-CN"/>
        </w:rPr>
        <w:t>290.58</w:t>
      </w:r>
      <w:r>
        <w:rPr>
          <w:rFonts w:hint="eastAsia" w:ascii="仿宋_GB2312" w:hAnsi="宋体" w:eastAsia="仿宋_GB2312" w:cs="宋体"/>
          <w:kern w:val="0"/>
          <w:sz w:val="32"/>
          <w:szCs w:val="32"/>
        </w:rPr>
        <w:t>万元；省级补助资金到位</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，其他资金</w:t>
      </w:r>
      <w:r>
        <w:rPr>
          <w:rFonts w:hint="eastAsia" w:ascii="仿宋_GB2312" w:hAnsi="宋体" w:eastAsia="仿宋_GB2312" w:cs="宋体"/>
          <w:kern w:val="0"/>
          <w:sz w:val="32"/>
          <w:szCs w:val="32"/>
          <w:lang w:val="en-US" w:eastAsia="zh-CN"/>
        </w:rPr>
        <w:t>0.0万元</w:t>
      </w:r>
      <w:r>
        <w:rPr>
          <w:rFonts w:hint="eastAsia" w:ascii="仿宋_GB2312" w:hAnsi="宋体" w:eastAsia="仿宋_GB2312" w:cs="宋体"/>
          <w:kern w:val="0"/>
          <w:sz w:val="32"/>
          <w:szCs w:val="32"/>
        </w:rPr>
        <w:t>。市本级</w:t>
      </w:r>
      <w:bookmarkStart w:id="9" w:name="fi_xm_qxs3"/>
      <w:bookmarkEnd w:id="9"/>
      <w:r>
        <w:rPr>
          <w:rFonts w:hint="eastAsia" w:ascii="仿宋_GB2312" w:hAnsi="宋体" w:eastAsia="仿宋_GB2312" w:cs="宋体"/>
          <w:kern w:val="0"/>
          <w:sz w:val="32"/>
          <w:szCs w:val="32"/>
        </w:rPr>
        <w:t>预算资金实际支出</w:t>
      </w:r>
      <w:bookmarkStart w:id="10" w:name="fi_xm_D3"/>
      <w:bookmarkEnd w:id="10"/>
      <w:r>
        <w:rPr>
          <w:rFonts w:hint="eastAsia" w:ascii="仿宋_GB2312" w:hAnsi="宋体" w:eastAsia="仿宋_GB2312" w:cs="宋体"/>
          <w:kern w:val="0"/>
          <w:sz w:val="32"/>
          <w:szCs w:val="32"/>
        </w:rPr>
        <w:t>29</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58</w:t>
      </w:r>
      <w:r>
        <w:rPr>
          <w:rFonts w:hint="eastAsia" w:ascii="仿宋_GB2312" w:hAnsi="宋体" w:eastAsia="仿宋_GB2312" w:cs="宋体"/>
          <w:kern w:val="0"/>
          <w:sz w:val="32"/>
          <w:szCs w:val="32"/>
        </w:rPr>
        <w:t>万元，市本级</w:t>
      </w:r>
      <w:bookmarkStart w:id="11" w:name="fi_xm_qxs4"/>
      <w:bookmarkEnd w:id="11"/>
      <w:r>
        <w:rPr>
          <w:rFonts w:hint="eastAsia" w:ascii="仿宋_GB2312" w:hAnsi="宋体" w:eastAsia="仿宋_GB2312" w:cs="宋体"/>
          <w:kern w:val="0"/>
          <w:sz w:val="32"/>
          <w:szCs w:val="32"/>
        </w:rPr>
        <w:t>预算实际执行率</w:t>
      </w:r>
      <w:r>
        <w:rPr>
          <w:rFonts w:hint="eastAsia" w:ascii="仿宋_GB2312" w:hAnsi="宋体" w:eastAsia="仿宋_GB2312" w:cs="宋体"/>
          <w:kern w:val="0"/>
          <w:sz w:val="32"/>
          <w:szCs w:val="32"/>
          <w:lang w:val="en-US" w:eastAsia="zh-CN"/>
        </w:rPr>
        <w:t>100.00</w:t>
      </w:r>
      <w:r>
        <w:rPr>
          <w:rFonts w:hint="eastAsia" w:ascii="仿宋_GB2312" w:hAnsi="宋体" w:eastAsia="仿宋_GB2312" w:cs="宋体"/>
          <w:kern w:val="0"/>
          <w:sz w:val="32"/>
          <w:szCs w:val="32"/>
        </w:rPr>
        <w:t>%。</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三、项目绩效分析</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（一）项目绩效评价工作开展情况</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bookmarkStart w:id="12" w:name="fi_xm_year2"/>
      <w:bookmarkEnd w:id="12"/>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年莆田市计量所部门业务费</w:t>
      </w:r>
      <w:bookmarkStart w:id="13" w:name="fi_xm_tpname2"/>
      <w:bookmarkEnd w:id="13"/>
      <w:r>
        <w:rPr>
          <w:rFonts w:hint="eastAsia" w:ascii="仿宋_GB2312" w:hAnsi="宋体" w:eastAsia="仿宋_GB2312" w:cs="宋体"/>
          <w:kern w:val="0"/>
          <w:sz w:val="32"/>
          <w:szCs w:val="32"/>
        </w:rPr>
        <w:t>项目的自评根据设计的自评指标体系，采用现场核验、查看内业等方法开展绩效自评，经评价，自评得分</w:t>
      </w:r>
      <w:bookmarkStart w:id="14" w:name="fi_zb_zdf"/>
      <w:bookmarkEnd w:id="14"/>
      <w:r>
        <w:rPr>
          <w:rFonts w:hint="eastAsia" w:ascii="仿宋_GB2312" w:hAnsi="宋体" w:eastAsia="仿宋_GB2312" w:cs="宋体"/>
          <w:kern w:val="0"/>
          <w:sz w:val="32"/>
          <w:szCs w:val="32"/>
          <w:lang w:val="en-US" w:eastAsia="zh-CN"/>
        </w:rPr>
        <w:t>99.78</w:t>
      </w:r>
      <w:r>
        <w:rPr>
          <w:rFonts w:hint="eastAsia" w:ascii="仿宋_GB2312" w:hAnsi="宋体" w:eastAsia="仿宋_GB2312" w:cs="宋体"/>
          <w:kern w:val="0"/>
          <w:sz w:val="32"/>
          <w:szCs w:val="32"/>
        </w:rPr>
        <w:t>分，自评等级为优秀</w:t>
      </w:r>
      <w:bookmarkStart w:id="15" w:name="fi_zb_pjdj"/>
      <w:bookmarkEnd w:id="15"/>
      <w:r>
        <w:rPr>
          <w:rFonts w:hint="eastAsia" w:ascii="仿宋_GB2312" w:hAnsi="宋体" w:eastAsia="仿宋_GB2312" w:cs="宋体"/>
          <w:kern w:val="0"/>
          <w:sz w:val="32"/>
          <w:szCs w:val="32"/>
        </w:rPr>
        <w:t xml:space="preserve"> 。</w:t>
      </w:r>
    </w:p>
    <w:p>
      <w:pPr>
        <w:widowControl/>
        <w:numPr>
          <w:ilvl w:val="0"/>
          <w:numId w:val="2"/>
        </w:numPr>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项目绩效分析</w:t>
      </w:r>
    </w:p>
    <w:p>
      <w:pPr>
        <w:widowControl/>
        <w:numPr>
          <w:ilvl w:val="0"/>
          <w:numId w:val="3"/>
        </w:numPr>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预算年度执行率</w:t>
      </w:r>
      <w:r>
        <w:rPr>
          <w:rFonts w:hint="eastAsia" w:ascii="仿宋_GB2312" w:hAnsi="宋体" w:eastAsia="仿宋_GB2312" w:cs="宋体"/>
          <w:kern w:val="0"/>
          <w:sz w:val="32"/>
          <w:szCs w:val="32"/>
        </w:rPr>
        <w:t>满分</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分，自评得分</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分。</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、产出指标满分50分，自评得分</w:t>
      </w:r>
      <w:bookmarkStart w:id="16" w:name="fo_zb_df_产出指标"/>
      <w:bookmarkEnd w:id="16"/>
      <w:r>
        <w:rPr>
          <w:rFonts w:hint="eastAsia" w:ascii="仿宋_GB2312" w:hAnsi="宋体" w:eastAsia="仿宋_GB2312" w:cs="宋体"/>
          <w:kern w:val="0"/>
          <w:sz w:val="32"/>
          <w:szCs w:val="32"/>
          <w:lang w:val="en-US" w:eastAsia="zh-CN"/>
        </w:rPr>
        <w:t>49.94</w:t>
      </w:r>
      <w:r>
        <w:rPr>
          <w:rFonts w:hint="eastAsia" w:ascii="仿宋_GB2312" w:hAnsi="宋体" w:eastAsia="仿宋_GB2312" w:cs="宋体"/>
          <w:kern w:val="0"/>
          <w:sz w:val="32"/>
          <w:szCs w:val="32"/>
        </w:rPr>
        <w:t>分。其中：</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（1）数量指标</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.0</w:t>
      </w:r>
      <w:bookmarkStart w:id="17" w:name="fo_zb_qz_产出指标_数量指标"/>
      <w:bookmarkEnd w:id="17"/>
      <w:r>
        <w:rPr>
          <w:rFonts w:hint="eastAsia" w:ascii="仿宋_GB2312" w:hAnsi="宋体" w:eastAsia="仿宋_GB2312" w:cs="宋体"/>
          <w:kern w:val="0"/>
          <w:sz w:val="32"/>
          <w:szCs w:val="32"/>
        </w:rPr>
        <w:t>分，得分</w:t>
      </w:r>
      <w:bookmarkStart w:id="18" w:name="fo_zb_df_产出指标_数量指标"/>
      <w:bookmarkEnd w:id="18"/>
      <w:r>
        <w:rPr>
          <w:rFonts w:hint="eastAsia" w:ascii="仿宋_GB2312" w:hAnsi="宋体" w:eastAsia="仿宋_GB2312" w:cs="宋体"/>
          <w:kern w:val="0"/>
          <w:sz w:val="32"/>
          <w:szCs w:val="32"/>
          <w:lang w:val="en-US" w:eastAsia="zh-CN"/>
        </w:rPr>
        <w:t>40.0</w:t>
      </w:r>
      <w:r>
        <w:rPr>
          <w:rFonts w:hint="eastAsia" w:ascii="仿宋_GB2312" w:hAnsi="宋体" w:eastAsia="仿宋_GB2312" w:cs="宋体"/>
          <w:kern w:val="0"/>
          <w:sz w:val="32"/>
          <w:szCs w:val="32"/>
        </w:rPr>
        <w:t>分。</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（2）质量指标</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.0</w:t>
      </w:r>
      <w:bookmarkStart w:id="19" w:name="fo_zb_qz_产出指标_质量指标"/>
      <w:bookmarkEnd w:id="19"/>
      <w:r>
        <w:rPr>
          <w:rFonts w:hint="eastAsia" w:ascii="仿宋_GB2312" w:hAnsi="宋体" w:eastAsia="仿宋_GB2312" w:cs="宋体"/>
          <w:kern w:val="0"/>
          <w:sz w:val="32"/>
          <w:szCs w:val="32"/>
        </w:rPr>
        <w:t>分，得分</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.0</w:t>
      </w:r>
      <w:bookmarkStart w:id="20" w:name="fo_zb_df_产出指标_质量指标"/>
      <w:bookmarkEnd w:id="20"/>
      <w:r>
        <w:rPr>
          <w:rFonts w:hint="eastAsia" w:ascii="仿宋_GB2312" w:hAnsi="宋体" w:eastAsia="仿宋_GB2312" w:cs="宋体"/>
          <w:kern w:val="0"/>
          <w:sz w:val="32"/>
          <w:szCs w:val="32"/>
        </w:rPr>
        <w:t>分。</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（3）时效指标6.0</w:t>
      </w:r>
      <w:bookmarkStart w:id="21" w:name="fo_zb_qz_产出指标_时效指标"/>
      <w:bookmarkEnd w:id="21"/>
      <w:r>
        <w:rPr>
          <w:rFonts w:hint="eastAsia" w:ascii="仿宋_GB2312" w:hAnsi="宋体" w:eastAsia="仿宋_GB2312" w:cs="宋体"/>
          <w:kern w:val="0"/>
          <w:sz w:val="32"/>
          <w:szCs w:val="32"/>
        </w:rPr>
        <w:t>分，得分</w:t>
      </w:r>
      <w:bookmarkStart w:id="22" w:name="fo_zb_df_产出指标_时效指标"/>
      <w:bookmarkEnd w:id="22"/>
      <w:r>
        <w:rPr>
          <w:rFonts w:hint="eastAsia" w:ascii="仿宋_GB2312" w:hAnsi="宋体" w:eastAsia="仿宋_GB2312" w:cs="宋体"/>
          <w:kern w:val="0"/>
          <w:sz w:val="32"/>
          <w:szCs w:val="32"/>
          <w:lang w:val="en-US" w:eastAsia="zh-CN"/>
        </w:rPr>
        <w:t>5.94</w:t>
      </w:r>
      <w:r>
        <w:rPr>
          <w:rFonts w:hint="eastAsia" w:ascii="仿宋_GB2312" w:hAnsi="宋体" w:eastAsia="仿宋_GB2312" w:cs="宋体"/>
          <w:kern w:val="0"/>
          <w:sz w:val="32"/>
          <w:szCs w:val="32"/>
        </w:rPr>
        <w:t>分。</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、效益评价指标满分</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分，自评得分</w:t>
      </w:r>
      <w:bookmarkStart w:id="23" w:name="fo_zb_df_效益指标"/>
      <w:bookmarkEnd w:id="23"/>
      <w:r>
        <w:rPr>
          <w:rFonts w:hint="eastAsia" w:ascii="仿宋_GB2312" w:hAnsi="宋体" w:eastAsia="仿宋_GB2312" w:cs="宋体"/>
          <w:kern w:val="0"/>
          <w:sz w:val="32"/>
          <w:szCs w:val="32"/>
          <w:lang w:val="en-US" w:eastAsia="zh-CN"/>
        </w:rPr>
        <w:t>29.84</w:t>
      </w:r>
      <w:r>
        <w:rPr>
          <w:rFonts w:hint="eastAsia" w:ascii="仿宋_GB2312" w:hAnsi="宋体" w:eastAsia="仿宋_GB2312" w:cs="宋体"/>
          <w:kern w:val="0"/>
          <w:sz w:val="32"/>
          <w:szCs w:val="32"/>
        </w:rPr>
        <w:t>分。其中：</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（1）经济效益指标</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.0</w:t>
      </w:r>
      <w:bookmarkStart w:id="24" w:name="fo_zb_qz_效益指标_经济效益指标"/>
      <w:bookmarkEnd w:id="24"/>
      <w:r>
        <w:rPr>
          <w:rFonts w:hint="eastAsia" w:ascii="仿宋_GB2312" w:hAnsi="宋体" w:eastAsia="仿宋_GB2312" w:cs="宋体"/>
          <w:kern w:val="0"/>
          <w:sz w:val="32"/>
          <w:szCs w:val="32"/>
        </w:rPr>
        <w:t>分，得分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w:t>
      </w:r>
      <w:bookmarkStart w:id="25" w:name="fo_zb_df_效益指标_经济效益指标"/>
      <w:bookmarkEnd w:id="25"/>
      <w:r>
        <w:rPr>
          <w:rFonts w:hint="eastAsia" w:ascii="仿宋_GB2312" w:hAnsi="宋体" w:eastAsia="仿宋_GB2312" w:cs="宋体"/>
          <w:kern w:val="0"/>
          <w:sz w:val="32"/>
          <w:szCs w:val="32"/>
          <w:lang w:val="en-US" w:eastAsia="zh-CN"/>
        </w:rPr>
        <w:t>92</w:t>
      </w:r>
      <w:r>
        <w:rPr>
          <w:rFonts w:hint="eastAsia" w:ascii="仿宋_GB2312" w:hAnsi="宋体" w:eastAsia="仿宋_GB2312" w:cs="宋体"/>
          <w:kern w:val="0"/>
          <w:sz w:val="32"/>
          <w:szCs w:val="32"/>
        </w:rPr>
        <w:t>分。</w:t>
      </w:r>
    </w:p>
    <w:p>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（2）社会效益指标</w:t>
      </w:r>
      <w:r>
        <w:rPr>
          <w:rFonts w:hint="eastAsia" w:ascii="仿宋_GB2312" w:hAnsi="仿宋" w:eastAsia="仿宋_GB2312" w:cs="宋体"/>
          <w:kern w:val="0"/>
          <w:sz w:val="32"/>
          <w:szCs w:val="32"/>
          <w:lang w:val="en-US" w:eastAsia="zh-CN"/>
        </w:rPr>
        <w:t>18</w:t>
      </w:r>
      <w:r>
        <w:rPr>
          <w:rFonts w:hint="eastAsia" w:ascii="仿宋_GB2312" w:hAnsi="仿宋" w:eastAsia="仿宋_GB2312" w:cs="宋体"/>
          <w:kern w:val="0"/>
          <w:sz w:val="32"/>
          <w:szCs w:val="32"/>
        </w:rPr>
        <w:t>.0</w:t>
      </w:r>
      <w:bookmarkStart w:id="26" w:name="fo_zb_qz_效益指标_社会效益指标"/>
      <w:bookmarkEnd w:id="26"/>
      <w:r>
        <w:rPr>
          <w:rFonts w:hint="eastAsia" w:ascii="仿宋_GB2312" w:hAnsi="仿宋" w:eastAsia="仿宋_GB2312" w:cs="宋体"/>
          <w:kern w:val="0"/>
          <w:sz w:val="32"/>
          <w:szCs w:val="32"/>
        </w:rPr>
        <w:t>分，得分</w:t>
      </w:r>
      <w:bookmarkStart w:id="27" w:name="fo_zb_df_效益指标_社会效益指标"/>
      <w:bookmarkEnd w:id="27"/>
      <w:r>
        <w:rPr>
          <w:rFonts w:hint="eastAsia" w:ascii="仿宋_GB2312" w:hAnsi="仿宋" w:eastAsia="仿宋_GB2312" w:cs="宋体"/>
          <w:kern w:val="0"/>
          <w:sz w:val="32"/>
          <w:szCs w:val="32"/>
          <w:lang w:val="en-US" w:eastAsia="zh-CN"/>
        </w:rPr>
        <w:t>17.92</w:t>
      </w:r>
      <w:r>
        <w:rPr>
          <w:rFonts w:hint="eastAsia" w:ascii="仿宋_GB2312" w:hAnsi="仿宋" w:eastAsia="仿宋_GB2312" w:cs="宋体"/>
          <w:kern w:val="0"/>
          <w:sz w:val="32"/>
          <w:szCs w:val="32"/>
        </w:rPr>
        <w:t>分。</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787" w:firstLineChars="246"/>
        <w:jc w:val="left"/>
        <w:rPr>
          <w:rFonts w:ascii="仿宋_GB2312" w:hAnsi="仿宋" w:eastAsia="仿宋_GB2312" w:cs="宋体"/>
          <w:kern w:val="0"/>
          <w:sz w:val="32"/>
          <w:szCs w:val="32"/>
        </w:rPr>
      </w:pPr>
      <w:r>
        <w:rPr>
          <w:rFonts w:hint="eastAsia" w:ascii="仿宋_GB2312" w:hAnsi="仿宋" w:eastAsia="仿宋_GB2312" w:cs="宋体"/>
          <w:kern w:val="0"/>
          <w:sz w:val="32"/>
          <w:szCs w:val="32"/>
        </w:rPr>
        <w:t>（3）可持续影响指标</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.0</w:t>
      </w:r>
      <w:bookmarkStart w:id="28" w:name="fo_zb_qz_效益指标_可持续影响指标"/>
      <w:bookmarkEnd w:id="28"/>
      <w:r>
        <w:rPr>
          <w:rFonts w:hint="eastAsia" w:ascii="仿宋_GB2312" w:hAnsi="仿宋" w:eastAsia="仿宋_GB2312" w:cs="宋体"/>
          <w:kern w:val="0"/>
          <w:sz w:val="32"/>
          <w:szCs w:val="32"/>
        </w:rPr>
        <w:t>分，得分</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.0</w:t>
      </w:r>
      <w:bookmarkStart w:id="29" w:name="fo_zb_df_效益指标_可持续影响指标"/>
      <w:bookmarkEnd w:id="29"/>
      <w:r>
        <w:rPr>
          <w:rFonts w:hint="eastAsia" w:ascii="仿宋_GB2312" w:hAnsi="仿宋" w:eastAsia="仿宋_GB2312" w:cs="宋体"/>
          <w:kern w:val="0"/>
          <w:sz w:val="32"/>
          <w:szCs w:val="32"/>
        </w:rPr>
        <w:t>分。</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787" w:firstLineChars="246"/>
        <w:jc w:val="left"/>
        <w:rPr>
          <w:rFonts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、满意度指标满分10分，自评得分10.0</w:t>
      </w:r>
      <w:bookmarkStart w:id="30" w:name="fo_zb_df_满意度指标"/>
      <w:bookmarkEnd w:id="30"/>
      <w:r>
        <w:rPr>
          <w:rFonts w:hint="eastAsia" w:ascii="仿宋_GB2312" w:hAnsi="仿宋" w:eastAsia="仿宋_GB2312" w:cs="宋体"/>
          <w:kern w:val="0"/>
          <w:sz w:val="32"/>
          <w:szCs w:val="32"/>
        </w:rPr>
        <w:t>分。其中：</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800" w:firstLineChars="25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（1）服务对象满意度10.0</w:t>
      </w:r>
      <w:bookmarkStart w:id="31" w:name="fo_zb_qz_满意度指标_服务对象满意度指标"/>
      <w:bookmarkEnd w:id="31"/>
      <w:r>
        <w:rPr>
          <w:rFonts w:hint="eastAsia" w:ascii="仿宋_GB2312" w:hAnsi="仿宋" w:eastAsia="仿宋_GB2312" w:cs="宋体"/>
          <w:kern w:val="0"/>
          <w:sz w:val="32"/>
          <w:szCs w:val="32"/>
        </w:rPr>
        <w:t>分，得分10.0</w:t>
      </w:r>
      <w:bookmarkStart w:id="32" w:name="fo_zb_df_满意度指标_服务对象满意度指标"/>
      <w:bookmarkEnd w:id="32"/>
      <w:r>
        <w:rPr>
          <w:rFonts w:hint="eastAsia" w:ascii="仿宋_GB2312" w:hAnsi="仿宋" w:eastAsia="仿宋_GB2312" w:cs="宋体"/>
          <w:kern w:val="0"/>
          <w:sz w:val="32"/>
          <w:szCs w:val="32"/>
        </w:rPr>
        <w:t>分。</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jc w:val="left"/>
        <w:rPr>
          <w:rFonts w:ascii="黑体" w:hAnsi="仿宋" w:eastAsia="黑体" w:cs="宋体"/>
          <w:kern w:val="0"/>
          <w:sz w:val="32"/>
          <w:szCs w:val="32"/>
        </w:rPr>
      </w:pPr>
      <w:r>
        <w:rPr>
          <w:rFonts w:hint="eastAsia" w:ascii="黑体" w:hAnsi="仿宋" w:eastAsia="黑体" w:cs="宋体"/>
          <w:kern w:val="0"/>
          <w:sz w:val="32"/>
          <w:szCs w:val="32"/>
        </w:rPr>
        <w:t>四、存在问题：</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1.免费强检数量增加较多，及时率有待提高。</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2.民用三表还存在到期未轮换现象</w:t>
      </w:r>
      <w:r>
        <w:rPr>
          <w:rFonts w:hint="eastAsia" w:ascii="仿宋_GB2312" w:hAnsi="仿宋" w:eastAsia="仿宋_GB2312" w:cs="宋体"/>
          <w:kern w:val="0"/>
          <w:sz w:val="32"/>
          <w:szCs w:val="32"/>
          <w:lang w:eastAsia="zh-CN"/>
        </w:rPr>
        <w:t>。</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3.非自动衡器（电子汽车衡载荷测量仪法）计量标准未建标，影响电子汽车衡检定效率。</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4.水表、燃气表数量剧增，本所技术人员不</w:t>
      </w:r>
      <w:r>
        <w:rPr>
          <w:rFonts w:hint="eastAsia" w:ascii="仿宋_GB2312" w:hAnsi="仿宋" w:eastAsia="仿宋_GB2312" w:cs="宋体"/>
          <w:kern w:val="0"/>
          <w:sz w:val="32"/>
          <w:szCs w:val="32"/>
          <w:lang w:eastAsia="zh-CN"/>
        </w:rPr>
        <w:t>足</w:t>
      </w:r>
      <w:r>
        <w:rPr>
          <w:rFonts w:hint="eastAsia" w:ascii="仿宋_GB2312" w:hAnsi="仿宋" w:eastAsia="仿宋_GB2312" w:cs="宋体"/>
          <w:kern w:val="0"/>
          <w:sz w:val="32"/>
          <w:szCs w:val="32"/>
        </w:rPr>
        <w:t>。</w:t>
      </w:r>
    </w:p>
    <w:p>
      <w:pPr>
        <w:ind w:firstLine="640" w:firstLineChars="200"/>
        <w:rPr>
          <w:rFonts w:ascii="黑体" w:hAnsi="仿宋" w:eastAsia="黑体" w:cs="宋体"/>
          <w:kern w:val="0"/>
          <w:sz w:val="32"/>
          <w:szCs w:val="32"/>
        </w:rPr>
      </w:pPr>
      <w:r>
        <w:rPr>
          <w:rFonts w:hint="eastAsia" w:ascii="黑体" w:hAnsi="仿宋" w:eastAsia="黑体" w:cs="宋体"/>
          <w:kern w:val="0"/>
          <w:sz w:val="32"/>
          <w:szCs w:val="32"/>
        </w:rPr>
        <w:t>五、有关建议</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1.加大设备、人员投入，提高免费强检及时率。</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2.加大各自来水公司计量法律法规定宣传力度，责令各自来水公司对到期未轮换水表整改到位。</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3.加大资金投入，尽快采购</w:t>
      </w:r>
      <w:r>
        <w:rPr>
          <w:rFonts w:hint="eastAsia" w:ascii="仿宋_GB2312" w:hAnsi="仿宋" w:eastAsia="仿宋_GB2312" w:cs="宋体"/>
          <w:kern w:val="0"/>
          <w:sz w:val="32"/>
          <w:szCs w:val="32"/>
          <w:lang w:eastAsia="zh-CN"/>
        </w:rPr>
        <w:t>非自动衡器（电子汽车衡载荷测量仪法）</w:t>
      </w:r>
      <w:r>
        <w:rPr>
          <w:rFonts w:hint="eastAsia" w:ascii="仿宋_GB2312" w:hAnsi="仿宋" w:eastAsia="仿宋_GB2312" w:cs="宋体"/>
          <w:kern w:val="0"/>
          <w:sz w:val="32"/>
          <w:szCs w:val="32"/>
        </w:rPr>
        <w:t>设备，加快建设该计量标准。</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4.</w:t>
      </w:r>
      <w:r>
        <w:rPr>
          <w:rFonts w:hint="eastAsia" w:ascii="仿宋_GB2312" w:hAnsi="仿宋" w:eastAsia="仿宋_GB2312" w:cs="宋体"/>
          <w:kern w:val="0"/>
          <w:sz w:val="32"/>
          <w:szCs w:val="32"/>
          <w:lang w:eastAsia="zh-CN"/>
        </w:rPr>
        <w:t>因</w:t>
      </w:r>
      <w:r>
        <w:rPr>
          <w:rFonts w:hint="eastAsia" w:ascii="仿宋_GB2312" w:hAnsi="仿宋" w:eastAsia="仿宋_GB2312" w:cs="宋体"/>
          <w:kern w:val="0"/>
          <w:sz w:val="32"/>
          <w:szCs w:val="32"/>
        </w:rPr>
        <w:t>技术人员不足，争取招收2名编内技术人员补充力量。</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莆田市计量所</w:t>
      </w:r>
    </w:p>
    <w:p>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960" w:firstLineChars="3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2021年</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24</w:t>
      </w:r>
      <w:r>
        <w:rPr>
          <w:rFonts w:hint="eastAsia" w:ascii="仿宋_GB2312" w:hAnsi="仿宋" w:eastAsia="仿宋_GB2312" w:cs="宋体"/>
          <w:kern w:val="0"/>
          <w:sz w:val="32"/>
          <w:szCs w:val="32"/>
        </w:rPr>
        <w:t>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7667C"/>
    <w:multiLevelType w:val="singleLevel"/>
    <w:tmpl w:val="BCB7667C"/>
    <w:lvl w:ilvl="0" w:tentative="0">
      <w:start w:val="1"/>
      <w:numFmt w:val="decimal"/>
      <w:suff w:val="nothing"/>
      <w:lvlText w:val="%1、"/>
      <w:lvlJc w:val="left"/>
    </w:lvl>
  </w:abstractNum>
  <w:abstractNum w:abstractNumId="1">
    <w:nsid w:val="0621F2A3"/>
    <w:multiLevelType w:val="singleLevel"/>
    <w:tmpl w:val="0621F2A3"/>
    <w:lvl w:ilvl="0" w:tentative="0">
      <w:start w:val="2"/>
      <w:numFmt w:val="chineseCounting"/>
      <w:suff w:val="nothing"/>
      <w:lvlText w:val="（%1）"/>
      <w:lvlJc w:val="left"/>
      <w:rPr>
        <w:rFonts w:hint="eastAsia"/>
      </w:rPr>
    </w:lvl>
  </w:abstractNum>
  <w:abstractNum w:abstractNumId="2">
    <w:nsid w:val="674C30F8"/>
    <w:multiLevelType w:val="singleLevel"/>
    <w:tmpl w:val="674C30F8"/>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3F50"/>
    <w:rsid w:val="0001406E"/>
    <w:rsid w:val="000F3C7D"/>
    <w:rsid w:val="00367F17"/>
    <w:rsid w:val="00415ADE"/>
    <w:rsid w:val="00576A3E"/>
    <w:rsid w:val="006A538A"/>
    <w:rsid w:val="00713F50"/>
    <w:rsid w:val="008403DE"/>
    <w:rsid w:val="00880ED5"/>
    <w:rsid w:val="00912DA1"/>
    <w:rsid w:val="00940CC2"/>
    <w:rsid w:val="00B04067"/>
    <w:rsid w:val="00CC5986"/>
    <w:rsid w:val="00D13D39"/>
    <w:rsid w:val="00D37760"/>
    <w:rsid w:val="00D43D6C"/>
    <w:rsid w:val="00D83C3B"/>
    <w:rsid w:val="01722330"/>
    <w:rsid w:val="01876E63"/>
    <w:rsid w:val="01B6221C"/>
    <w:rsid w:val="02EC3FC9"/>
    <w:rsid w:val="042058D8"/>
    <w:rsid w:val="04212517"/>
    <w:rsid w:val="070E48A8"/>
    <w:rsid w:val="082E5762"/>
    <w:rsid w:val="0B1D2A8D"/>
    <w:rsid w:val="0B791D36"/>
    <w:rsid w:val="0BC81290"/>
    <w:rsid w:val="0D9B4CF0"/>
    <w:rsid w:val="0E7B0A75"/>
    <w:rsid w:val="0FC22A03"/>
    <w:rsid w:val="1092654A"/>
    <w:rsid w:val="129A3AA9"/>
    <w:rsid w:val="12B16429"/>
    <w:rsid w:val="1351218A"/>
    <w:rsid w:val="1547665D"/>
    <w:rsid w:val="1573694A"/>
    <w:rsid w:val="16F45869"/>
    <w:rsid w:val="179901BE"/>
    <w:rsid w:val="182A3CED"/>
    <w:rsid w:val="18A23954"/>
    <w:rsid w:val="191C24B2"/>
    <w:rsid w:val="19DB061A"/>
    <w:rsid w:val="1AD84A8F"/>
    <w:rsid w:val="1B244EB6"/>
    <w:rsid w:val="1B7900EB"/>
    <w:rsid w:val="1F0B3750"/>
    <w:rsid w:val="1FA93C14"/>
    <w:rsid w:val="2016251D"/>
    <w:rsid w:val="22266AF2"/>
    <w:rsid w:val="22494842"/>
    <w:rsid w:val="22596EC8"/>
    <w:rsid w:val="22AC0A58"/>
    <w:rsid w:val="24C06D8A"/>
    <w:rsid w:val="283C40B1"/>
    <w:rsid w:val="296E3DA4"/>
    <w:rsid w:val="2AF47A81"/>
    <w:rsid w:val="2B4D667B"/>
    <w:rsid w:val="2B88437A"/>
    <w:rsid w:val="2BBB64FD"/>
    <w:rsid w:val="2CB466A8"/>
    <w:rsid w:val="2E8210F2"/>
    <w:rsid w:val="2E8C5F2F"/>
    <w:rsid w:val="2F4A7CDE"/>
    <w:rsid w:val="30647164"/>
    <w:rsid w:val="314F2B24"/>
    <w:rsid w:val="31B40620"/>
    <w:rsid w:val="31C3610C"/>
    <w:rsid w:val="32DF5CCA"/>
    <w:rsid w:val="32F50547"/>
    <w:rsid w:val="347C30F7"/>
    <w:rsid w:val="35E30CF7"/>
    <w:rsid w:val="36864662"/>
    <w:rsid w:val="37722BC4"/>
    <w:rsid w:val="37D42E21"/>
    <w:rsid w:val="39D72754"/>
    <w:rsid w:val="3ACB3DD2"/>
    <w:rsid w:val="3AE01ADD"/>
    <w:rsid w:val="3CCA2FC8"/>
    <w:rsid w:val="3DDC25DB"/>
    <w:rsid w:val="3DE21E94"/>
    <w:rsid w:val="3EA82911"/>
    <w:rsid w:val="3FEB6F5A"/>
    <w:rsid w:val="400010F1"/>
    <w:rsid w:val="41673E54"/>
    <w:rsid w:val="428611BC"/>
    <w:rsid w:val="435F2F4F"/>
    <w:rsid w:val="43ED0DC6"/>
    <w:rsid w:val="44782D86"/>
    <w:rsid w:val="44E33440"/>
    <w:rsid w:val="469D4D26"/>
    <w:rsid w:val="46B903B7"/>
    <w:rsid w:val="48FD5F50"/>
    <w:rsid w:val="494D47E1"/>
    <w:rsid w:val="4985619D"/>
    <w:rsid w:val="4B054C48"/>
    <w:rsid w:val="4D73015B"/>
    <w:rsid w:val="4DA95F0E"/>
    <w:rsid w:val="4E047438"/>
    <w:rsid w:val="4F621171"/>
    <w:rsid w:val="50033E4B"/>
    <w:rsid w:val="50975580"/>
    <w:rsid w:val="510A5855"/>
    <w:rsid w:val="511F06D1"/>
    <w:rsid w:val="519E2431"/>
    <w:rsid w:val="51EE7228"/>
    <w:rsid w:val="522B768A"/>
    <w:rsid w:val="53161C9E"/>
    <w:rsid w:val="54684F3B"/>
    <w:rsid w:val="552D64D4"/>
    <w:rsid w:val="56F73FDE"/>
    <w:rsid w:val="57E5652D"/>
    <w:rsid w:val="580413F5"/>
    <w:rsid w:val="589C4E3D"/>
    <w:rsid w:val="58BB3115"/>
    <w:rsid w:val="5D6F0D72"/>
    <w:rsid w:val="60E251E3"/>
    <w:rsid w:val="61A64F95"/>
    <w:rsid w:val="620A72BB"/>
    <w:rsid w:val="63B25F7D"/>
    <w:rsid w:val="64916306"/>
    <w:rsid w:val="656B4042"/>
    <w:rsid w:val="66DE2AC5"/>
    <w:rsid w:val="67D7085F"/>
    <w:rsid w:val="691C60C6"/>
    <w:rsid w:val="697C6EFD"/>
    <w:rsid w:val="6A1231B1"/>
    <w:rsid w:val="6B0C1BA4"/>
    <w:rsid w:val="6B223ADD"/>
    <w:rsid w:val="6B482C03"/>
    <w:rsid w:val="6C0334D5"/>
    <w:rsid w:val="6C3A079D"/>
    <w:rsid w:val="6CF0040D"/>
    <w:rsid w:val="6E391F20"/>
    <w:rsid w:val="6E5D69C5"/>
    <w:rsid w:val="70174489"/>
    <w:rsid w:val="71203FB7"/>
    <w:rsid w:val="718421E7"/>
    <w:rsid w:val="73D21DFC"/>
    <w:rsid w:val="747F2565"/>
    <w:rsid w:val="74980FBE"/>
    <w:rsid w:val="74C71EA0"/>
    <w:rsid w:val="75501031"/>
    <w:rsid w:val="7625637E"/>
    <w:rsid w:val="764D5571"/>
    <w:rsid w:val="76C90B70"/>
    <w:rsid w:val="77935DDC"/>
    <w:rsid w:val="781A0EFF"/>
    <w:rsid w:val="7A7A57F5"/>
    <w:rsid w:val="7B3F060A"/>
    <w:rsid w:val="7B431B79"/>
    <w:rsid w:val="7CDC233F"/>
    <w:rsid w:val="7DDC6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1490</Words>
  <Characters>1722</Characters>
  <Lines>13</Lines>
  <Paragraphs>3</Paragraphs>
  <TotalTime>4</TotalTime>
  <ScaleCrop>false</ScaleCrop>
  <LinksUpToDate>false</LinksUpToDate>
  <CharactersWithSpaces>1830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2022-03-24T02:22:00Z</dcterms:created>
  <dc:creator>Administrator</dc:creator>
  <cp:lastModifiedBy>菜心</cp:lastModifiedBy>
  <cp:lastPrinted>2021-03-29T07:07:00Z</cp:lastPrinted>
  <dcterms:modified xsi:type="dcterms:W3CDTF">2022-03-24T02:49:20Z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8FA4ECA3FF0341F4B8FEF538894EECF1</vt:lpwstr>
  </property>
</Properties>
</file>